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67547E" w14:textId="77777777" w:rsidR="00350A41" w:rsidRPr="00314BB5" w:rsidRDefault="00350A41" w:rsidP="00350A41">
      <w:pPr>
        <w:spacing w:line="360" w:lineRule="auto"/>
        <w:jc w:val="center"/>
        <w:rPr>
          <w:rFonts w:ascii="Times New Roman" w:hAnsi="Times New Roman" w:cs="Times New Roman"/>
          <w:b/>
          <w:sz w:val="24"/>
          <w:szCs w:val="24"/>
        </w:rPr>
      </w:pPr>
      <w:r w:rsidRPr="00314BB5">
        <w:rPr>
          <w:rFonts w:ascii="Times New Roman" w:hAnsi="Times New Roman" w:cs="Times New Roman"/>
          <w:b/>
          <w:noProof/>
          <w:sz w:val="24"/>
          <w:szCs w:val="24"/>
          <w:lang w:eastAsia="tr-TR"/>
        </w:rPr>
        <w:drawing>
          <wp:inline distT="0" distB="0" distL="0" distR="0" wp14:anchorId="6B5E68E1" wp14:editId="1FEA6EDC">
            <wp:extent cx="4139682" cy="1574603"/>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tete.png"/>
                    <pic:cNvPicPr/>
                  </pic:nvPicPr>
                  <pic:blipFill>
                    <a:blip r:embed="rId7">
                      <a:extLst>
                        <a:ext uri="{28A0092B-C50C-407E-A947-70E740481C1C}">
                          <a14:useLocalDpi xmlns:a14="http://schemas.microsoft.com/office/drawing/2010/main" val="0"/>
                        </a:ext>
                      </a:extLst>
                    </a:blip>
                    <a:stretch>
                      <a:fillRect/>
                    </a:stretch>
                  </pic:blipFill>
                  <pic:spPr>
                    <a:xfrm>
                      <a:off x="0" y="0"/>
                      <a:ext cx="4139682" cy="1574603"/>
                    </a:xfrm>
                    <a:prstGeom prst="rect">
                      <a:avLst/>
                    </a:prstGeom>
                  </pic:spPr>
                </pic:pic>
              </a:graphicData>
            </a:graphic>
          </wp:inline>
        </w:drawing>
      </w:r>
    </w:p>
    <w:p w14:paraId="15212278" w14:textId="77777777" w:rsidR="00350A41" w:rsidRPr="00314BB5" w:rsidRDefault="00350A41" w:rsidP="00350A41">
      <w:pPr>
        <w:spacing w:line="360" w:lineRule="auto"/>
        <w:jc w:val="center"/>
        <w:rPr>
          <w:rFonts w:ascii="Times New Roman" w:hAnsi="Times New Roman" w:cs="Times New Roman"/>
          <w:b/>
          <w:sz w:val="24"/>
          <w:szCs w:val="24"/>
        </w:rPr>
      </w:pPr>
    </w:p>
    <w:p w14:paraId="33340E04" w14:textId="77777777" w:rsidR="00350A41" w:rsidRPr="00314BB5" w:rsidRDefault="00350A41" w:rsidP="00350A41">
      <w:pPr>
        <w:shd w:val="clear" w:color="auto" w:fill="FFFFFF"/>
        <w:spacing w:before="1320" w:after="280" w:line="240" w:lineRule="auto"/>
        <w:jc w:val="center"/>
        <w:rPr>
          <w:rFonts w:ascii="Times New Roman" w:eastAsia="Times New Roman" w:hAnsi="Times New Roman" w:cs="Times New Roman"/>
          <w:color w:val="000000"/>
          <w:sz w:val="24"/>
          <w:szCs w:val="24"/>
          <w:lang w:eastAsia="tr-TR"/>
        </w:rPr>
      </w:pPr>
      <w:bookmarkStart w:id="0" w:name="To"/>
      <w:r w:rsidRPr="00314BB5">
        <w:rPr>
          <w:rFonts w:ascii="Times New Roman" w:eastAsia="Times New Roman" w:hAnsi="Times New Roman" w:cs="Times New Roman"/>
          <w:color w:val="000000"/>
          <w:sz w:val="24"/>
          <w:szCs w:val="24"/>
          <w:lang w:eastAsia="tr-TR"/>
        </w:rPr>
        <w:t>İKİNCİ DAİRE</w:t>
      </w:r>
    </w:p>
    <w:bookmarkEnd w:id="0"/>
    <w:p w14:paraId="6F0A80AC" w14:textId="322CF1E9" w:rsidR="00350A41" w:rsidRPr="00314BB5" w:rsidRDefault="007737F5" w:rsidP="00350A41">
      <w:pPr>
        <w:shd w:val="clear" w:color="auto" w:fill="FFFFFF"/>
        <w:spacing w:before="1320" w:after="28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b/>
          <w:bCs/>
          <w:color w:val="000000"/>
          <w:sz w:val="24"/>
          <w:szCs w:val="24"/>
          <w:lang w:eastAsia="tr-TR"/>
        </w:rPr>
        <w:t>MUNTEANU V</w:t>
      </w:r>
      <w:r w:rsidR="00350A41" w:rsidRPr="00314BB5">
        <w:rPr>
          <w:rFonts w:ascii="Times New Roman" w:eastAsia="Times New Roman" w:hAnsi="Times New Roman" w:cs="Times New Roman"/>
          <w:b/>
          <w:bCs/>
          <w:color w:val="000000"/>
          <w:sz w:val="24"/>
          <w:szCs w:val="24"/>
          <w:lang w:eastAsia="tr-TR"/>
        </w:rPr>
        <w:t>. MOLDOVA CUMHURİYETİ DAVASI</w:t>
      </w:r>
    </w:p>
    <w:p w14:paraId="00F742CB" w14:textId="77777777" w:rsidR="00350A41" w:rsidRPr="00314BB5" w:rsidRDefault="00350A41" w:rsidP="00350A41">
      <w:pPr>
        <w:shd w:val="clear" w:color="auto" w:fill="FFFFFF"/>
        <w:spacing w:after="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i/>
          <w:iCs/>
          <w:color w:val="000000"/>
          <w:sz w:val="24"/>
          <w:szCs w:val="24"/>
          <w:lang w:eastAsia="tr-TR"/>
        </w:rPr>
        <w:t>(Başvuru no. </w:t>
      </w:r>
      <w:hyperlink r:id="rId8" w:anchor="{%22appno%22:[%2234168/11%22]}" w:tgtFrame="_blank" w:history="1">
        <w:r w:rsidRPr="00314BB5">
          <w:rPr>
            <w:rFonts w:ascii="Times New Roman" w:eastAsia="Times New Roman" w:hAnsi="Times New Roman" w:cs="Times New Roman"/>
            <w:i/>
            <w:iCs/>
            <w:color w:val="0069D6"/>
            <w:sz w:val="24"/>
            <w:szCs w:val="24"/>
            <w:u w:val="single"/>
            <w:lang w:eastAsia="tr-TR"/>
          </w:rPr>
          <w:t>34168/11</w:t>
        </w:r>
      </w:hyperlink>
      <w:r w:rsidRPr="00314BB5">
        <w:rPr>
          <w:rFonts w:ascii="Times New Roman" w:eastAsia="Times New Roman" w:hAnsi="Times New Roman" w:cs="Times New Roman"/>
          <w:i/>
          <w:iCs/>
          <w:color w:val="000000"/>
          <w:sz w:val="24"/>
          <w:szCs w:val="24"/>
          <w:lang w:eastAsia="tr-TR"/>
        </w:rPr>
        <w:t>)</w:t>
      </w:r>
    </w:p>
    <w:p w14:paraId="28CA2669" w14:textId="77777777" w:rsidR="00350A41" w:rsidRPr="00314BB5" w:rsidRDefault="00350A41"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 </w:t>
      </w:r>
    </w:p>
    <w:p w14:paraId="6E305A9E" w14:textId="77777777" w:rsidR="00350A41" w:rsidRPr="00314BB5" w:rsidRDefault="00350A41"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 </w:t>
      </w:r>
    </w:p>
    <w:p w14:paraId="501147E3" w14:textId="77777777" w:rsidR="00350A41" w:rsidRPr="00314BB5" w:rsidRDefault="00350A41"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 </w:t>
      </w:r>
    </w:p>
    <w:p w14:paraId="41FFA1A9" w14:textId="77777777" w:rsidR="00350A41" w:rsidRPr="00314BB5" w:rsidRDefault="00350A41"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 </w:t>
      </w:r>
    </w:p>
    <w:p w14:paraId="06E9B434" w14:textId="77777777" w:rsidR="007258B8" w:rsidRPr="00314BB5" w:rsidRDefault="007258B8"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p>
    <w:p w14:paraId="4EB2E045" w14:textId="77777777" w:rsidR="00350A41" w:rsidRPr="00314BB5" w:rsidRDefault="00350A41" w:rsidP="00350A41">
      <w:pPr>
        <w:spacing w:line="36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KARAR</w:t>
      </w:r>
    </w:p>
    <w:p w14:paraId="3F528571" w14:textId="77777777" w:rsidR="00350A41" w:rsidRPr="00314BB5" w:rsidRDefault="00350A41"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STRAZBURG</w:t>
      </w:r>
    </w:p>
    <w:p w14:paraId="5BD619BD" w14:textId="77777777" w:rsidR="00350A41" w:rsidRPr="00314BB5" w:rsidRDefault="00350A41" w:rsidP="00350A41">
      <w:pPr>
        <w:shd w:val="clear" w:color="auto" w:fill="FFFFFF"/>
        <w:spacing w:after="28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26 Mayıs 2020</w:t>
      </w:r>
    </w:p>
    <w:p w14:paraId="3FA651C2" w14:textId="77777777" w:rsidR="00350A41" w:rsidRPr="00314BB5" w:rsidRDefault="00350A41" w:rsidP="00350A41">
      <w:pPr>
        <w:shd w:val="clear" w:color="auto" w:fill="FFFFFF"/>
        <w:spacing w:after="0" w:line="240" w:lineRule="auto"/>
        <w:ind w:firstLine="284"/>
        <w:jc w:val="both"/>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color w:val="000000"/>
          <w:sz w:val="24"/>
          <w:szCs w:val="24"/>
          <w:lang w:eastAsia="tr-TR"/>
        </w:rPr>
        <w:t> </w:t>
      </w:r>
    </w:p>
    <w:p w14:paraId="6A9B611B" w14:textId="77777777" w:rsidR="007258B8" w:rsidRPr="00314BB5" w:rsidRDefault="007258B8" w:rsidP="00350A41">
      <w:pPr>
        <w:shd w:val="clear" w:color="auto" w:fill="FFFFFF"/>
        <w:spacing w:after="0" w:line="240" w:lineRule="auto"/>
        <w:ind w:firstLine="284"/>
        <w:jc w:val="both"/>
        <w:rPr>
          <w:rFonts w:ascii="Times New Roman" w:eastAsia="Times New Roman" w:hAnsi="Times New Roman" w:cs="Times New Roman"/>
          <w:color w:val="000000"/>
          <w:sz w:val="24"/>
          <w:szCs w:val="24"/>
          <w:lang w:eastAsia="tr-TR"/>
        </w:rPr>
      </w:pPr>
    </w:p>
    <w:p w14:paraId="65E93CA5" w14:textId="77777777" w:rsidR="00350A41" w:rsidRPr="00314BB5" w:rsidRDefault="00350A41" w:rsidP="00350A41">
      <w:pPr>
        <w:shd w:val="clear" w:color="auto" w:fill="FFFFFF"/>
        <w:spacing w:after="0" w:line="240" w:lineRule="auto"/>
        <w:rPr>
          <w:rFonts w:ascii="Times New Roman" w:eastAsia="Times New Roman" w:hAnsi="Times New Roman" w:cs="Times New Roman"/>
          <w:i/>
          <w:iCs/>
          <w:color w:val="000000"/>
          <w:sz w:val="24"/>
          <w:szCs w:val="24"/>
          <w:lang w:eastAsia="tr-TR"/>
        </w:rPr>
      </w:pPr>
    </w:p>
    <w:p w14:paraId="3FC87F1A" w14:textId="77777777" w:rsidR="00350A41" w:rsidRPr="00314BB5" w:rsidRDefault="00350A41" w:rsidP="007258B8">
      <w:pPr>
        <w:shd w:val="clear" w:color="auto" w:fill="FFFFFF"/>
        <w:spacing w:after="0" w:line="240" w:lineRule="auto"/>
        <w:jc w:val="center"/>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i/>
          <w:iCs/>
          <w:color w:val="000000"/>
          <w:sz w:val="24"/>
          <w:szCs w:val="24"/>
          <w:lang w:eastAsia="tr-TR"/>
        </w:rPr>
        <w:t>Bu karar, Sözleşme’nin 44 § 2 maddesinde belirtilen koşullarda kesi</w:t>
      </w:r>
      <w:r w:rsidR="00516E47" w:rsidRPr="00314BB5">
        <w:rPr>
          <w:rFonts w:ascii="Times New Roman" w:eastAsia="Times New Roman" w:hAnsi="Times New Roman" w:cs="Times New Roman"/>
          <w:i/>
          <w:iCs/>
          <w:color w:val="000000"/>
          <w:sz w:val="24"/>
          <w:szCs w:val="24"/>
          <w:lang w:eastAsia="tr-TR"/>
        </w:rPr>
        <w:t>nleşecektir. Editöryel düzeltmeye tabi tutulabilir.</w:t>
      </w:r>
    </w:p>
    <w:p w14:paraId="09C0D746" w14:textId="77777777" w:rsidR="007258B8" w:rsidRPr="00314BB5" w:rsidRDefault="007258B8" w:rsidP="00350A41">
      <w:pPr>
        <w:spacing w:after="0" w:line="240" w:lineRule="auto"/>
        <w:rPr>
          <w:rFonts w:ascii="Times New Roman" w:eastAsia="Times New Roman" w:hAnsi="Times New Roman" w:cs="Times New Roman"/>
          <w:color w:val="000000"/>
          <w:sz w:val="24"/>
          <w:szCs w:val="24"/>
          <w:lang w:eastAsia="tr-TR"/>
        </w:rPr>
      </w:pPr>
    </w:p>
    <w:p w14:paraId="460F4F34" w14:textId="77777777" w:rsidR="007258B8" w:rsidRPr="00314BB5" w:rsidRDefault="007258B8" w:rsidP="00350A41">
      <w:pPr>
        <w:spacing w:after="0" w:line="240" w:lineRule="auto"/>
        <w:rPr>
          <w:rFonts w:ascii="Times New Roman" w:eastAsia="Times New Roman" w:hAnsi="Times New Roman" w:cs="Times New Roman"/>
          <w:color w:val="000000"/>
          <w:sz w:val="24"/>
          <w:szCs w:val="24"/>
          <w:lang w:eastAsia="tr-TR"/>
        </w:rPr>
      </w:pPr>
    </w:p>
    <w:p w14:paraId="545E4F43" w14:textId="77777777" w:rsidR="007258B8" w:rsidRPr="00314BB5" w:rsidRDefault="007258B8" w:rsidP="00350A41">
      <w:pPr>
        <w:spacing w:after="0" w:line="240" w:lineRule="auto"/>
        <w:rPr>
          <w:rFonts w:ascii="Times New Roman" w:eastAsia="Times New Roman" w:hAnsi="Times New Roman" w:cs="Times New Roman"/>
          <w:color w:val="000000"/>
          <w:sz w:val="24"/>
          <w:szCs w:val="24"/>
          <w:lang w:eastAsia="tr-TR"/>
        </w:rPr>
      </w:pPr>
    </w:p>
    <w:p w14:paraId="4113A138" w14:textId="77777777" w:rsidR="007258B8" w:rsidRPr="00314BB5" w:rsidRDefault="007258B8" w:rsidP="00350A41">
      <w:pPr>
        <w:spacing w:after="0" w:line="240" w:lineRule="auto"/>
        <w:rPr>
          <w:rFonts w:ascii="Times New Roman" w:eastAsia="Times New Roman" w:hAnsi="Times New Roman" w:cs="Times New Roman"/>
          <w:color w:val="000000"/>
          <w:sz w:val="24"/>
          <w:szCs w:val="24"/>
          <w:lang w:eastAsia="tr-TR"/>
        </w:rPr>
      </w:pPr>
    </w:p>
    <w:p w14:paraId="4F00A357" w14:textId="15EC4EAE" w:rsidR="00350A41" w:rsidRPr="007737F5" w:rsidRDefault="00350A41" w:rsidP="007737F5">
      <w:pPr>
        <w:spacing w:after="0" w:line="240" w:lineRule="auto"/>
        <w:rPr>
          <w:rFonts w:ascii="Times New Roman" w:eastAsia="Times New Roman" w:hAnsi="Times New Roman" w:cs="Times New Roman"/>
          <w:sz w:val="24"/>
          <w:szCs w:val="24"/>
          <w:lang w:eastAsia="tr-TR"/>
        </w:rPr>
      </w:pPr>
      <w:r w:rsidRPr="00314BB5">
        <w:rPr>
          <w:rFonts w:ascii="Times New Roman" w:eastAsia="Times New Roman" w:hAnsi="Times New Roman" w:cs="Times New Roman"/>
          <w:color w:val="000000"/>
          <w:sz w:val="24"/>
          <w:szCs w:val="24"/>
          <w:lang w:eastAsia="tr-TR"/>
        </w:rPr>
        <w:lastRenderedPageBreak/>
        <w:br w:type="textWrapping" w:clear="all"/>
      </w:r>
      <w:r w:rsidR="007737F5" w:rsidRPr="007737F5">
        <w:rPr>
          <w:rFonts w:ascii="Times New Roman" w:eastAsia="Times New Roman" w:hAnsi="Times New Roman" w:cs="Times New Roman"/>
          <w:b/>
          <w:sz w:val="24"/>
          <w:szCs w:val="24"/>
          <w:lang w:eastAsia="tr-TR"/>
        </w:rPr>
        <w:t>Munteanu</w:t>
      </w:r>
      <w:r w:rsidR="007737F5">
        <w:rPr>
          <w:rFonts w:ascii="Times New Roman" w:eastAsia="Times New Roman" w:hAnsi="Times New Roman" w:cs="Times New Roman"/>
          <w:sz w:val="24"/>
          <w:szCs w:val="24"/>
          <w:lang w:eastAsia="tr-TR"/>
        </w:rPr>
        <w:t xml:space="preserve"> </w:t>
      </w:r>
      <w:r w:rsidRPr="00314BB5">
        <w:rPr>
          <w:rFonts w:ascii="Times New Roman" w:eastAsia="Times New Roman" w:hAnsi="Times New Roman" w:cs="Times New Roman"/>
          <w:b/>
          <w:bCs/>
          <w:color w:val="000000"/>
          <w:sz w:val="24"/>
          <w:szCs w:val="24"/>
          <w:lang w:eastAsia="tr-TR"/>
        </w:rPr>
        <w:t>v. Moldova Cumhuriyeti davasında,</w:t>
      </w:r>
    </w:p>
    <w:p w14:paraId="66871AAB" w14:textId="77777777" w:rsidR="00350A41" w:rsidRPr="00314BB5" w:rsidRDefault="00350A41" w:rsidP="00350A41">
      <w:pPr>
        <w:shd w:val="clear" w:color="auto" w:fill="FFFFFF"/>
        <w:spacing w:after="0" w:line="240" w:lineRule="auto"/>
        <w:rPr>
          <w:rFonts w:ascii="Times New Roman" w:eastAsia="Times New Roman" w:hAnsi="Times New Roman" w:cs="Times New Roman"/>
          <w:b/>
          <w:bCs/>
          <w:color w:val="000000"/>
          <w:sz w:val="24"/>
          <w:szCs w:val="24"/>
          <w:lang w:eastAsia="tr-TR"/>
        </w:rPr>
      </w:pPr>
    </w:p>
    <w:p w14:paraId="6816F8B2" w14:textId="77777777" w:rsidR="00F21454" w:rsidRPr="00314BB5" w:rsidRDefault="00350A41" w:rsidP="00350A41">
      <w:pPr>
        <w:shd w:val="clear" w:color="auto" w:fill="FFFFFF"/>
        <w:spacing w:after="0" w:line="240" w:lineRule="auto"/>
        <w:rPr>
          <w:rFonts w:ascii="Times New Roman" w:eastAsia="Times New Roman" w:hAnsi="Times New Roman" w:cs="Times New Roman"/>
          <w:i/>
          <w:iCs/>
          <w:color w:val="000000"/>
          <w:sz w:val="24"/>
          <w:szCs w:val="24"/>
          <w:lang w:eastAsia="tr-TR"/>
        </w:rPr>
      </w:pPr>
      <w:r w:rsidRPr="00314BB5">
        <w:rPr>
          <w:rFonts w:ascii="Times New Roman" w:eastAsia="Times New Roman" w:hAnsi="Times New Roman" w:cs="Times New Roman"/>
          <w:color w:val="000000"/>
          <w:sz w:val="24"/>
          <w:szCs w:val="24"/>
          <w:lang w:eastAsia="tr-TR"/>
        </w:rPr>
        <w:t>Robert Spano,</w:t>
      </w:r>
      <w:r w:rsidRPr="00314BB5">
        <w:rPr>
          <w:rFonts w:ascii="Times New Roman" w:eastAsia="Times New Roman" w:hAnsi="Times New Roman" w:cs="Times New Roman"/>
          <w:i/>
          <w:iCs/>
          <w:color w:val="000000"/>
          <w:sz w:val="24"/>
          <w:szCs w:val="24"/>
          <w:lang w:eastAsia="tr-TR"/>
        </w:rPr>
        <w:t> Başkan,</w:t>
      </w:r>
      <w:r w:rsidRPr="00314BB5">
        <w:rPr>
          <w:rFonts w:ascii="Times New Roman" w:eastAsia="Times New Roman" w:hAnsi="Times New Roman" w:cs="Times New Roman"/>
          <w:color w:val="000000"/>
          <w:sz w:val="24"/>
          <w:szCs w:val="24"/>
          <w:lang w:eastAsia="tr-TR"/>
        </w:rPr>
        <w:t xml:space="preserve"> </w:t>
      </w:r>
      <w:r w:rsidRPr="00314BB5">
        <w:rPr>
          <w:rFonts w:ascii="Times New Roman" w:eastAsia="Times New Roman" w:hAnsi="Times New Roman" w:cs="Times New Roman"/>
          <w:color w:val="000000"/>
          <w:sz w:val="24"/>
          <w:szCs w:val="24"/>
          <w:lang w:eastAsia="tr-TR"/>
        </w:rPr>
        <w:br/>
        <w:t>Marko Bošnjak,</w:t>
      </w:r>
      <w:r w:rsidRPr="00314BB5">
        <w:rPr>
          <w:rFonts w:ascii="Times New Roman" w:eastAsia="Times New Roman" w:hAnsi="Times New Roman" w:cs="Times New Roman"/>
          <w:color w:val="000000"/>
          <w:sz w:val="24"/>
          <w:szCs w:val="24"/>
          <w:lang w:eastAsia="tr-TR"/>
        </w:rPr>
        <w:br/>
        <w:t>Valeriu Griţco,</w:t>
      </w:r>
      <w:r w:rsidRPr="00314BB5">
        <w:rPr>
          <w:rFonts w:ascii="Times New Roman" w:eastAsia="Times New Roman" w:hAnsi="Times New Roman" w:cs="Times New Roman"/>
          <w:color w:val="000000"/>
          <w:sz w:val="24"/>
          <w:szCs w:val="24"/>
          <w:lang w:eastAsia="tr-TR"/>
        </w:rPr>
        <w:br/>
        <w:t>Ivana Jelić,</w:t>
      </w:r>
      <w:r w:rsidRPr="00314BB5">
        <w:rPr>
          <w:rFonts w:ascii="Times New Roman" w:eastAsia="Times New Roman" w:hAnsi="Times New Roman" w:cs="Times New Roman"/>
          <w:color w:val="000000"/>
          <w:sz w:val="24"/>
          <w:szCs w:val="24"/>
          <w:lang w:eastAsia="tr-TR"/>
        </w:rPr>
        <w:br/>
        <w:t>Arnfinn Bårdsen,</w:t>
      </w:r>
      <w:r w:rsidRPr="00314BB5">
        <w:rPr>
          <w:rFonts w:ascii="Times New Roman" w:eastAsia="Times New Roman" w:hAnsi="Times New Roman" w:cs="Times New Roman"/>
          <w:color w:val="000000"/>
          <w:sz w:val="24"/>
          <w:szCs w:val="24"/>
          <w:lang w:eastAsia="tr-TR"/>
        </w:rPr>
        <w:br/>
        <w:t>Saadet Yüksel,</w:t>
      </w:r>
      <w:r w:rsidRPr="00314BB5">
        <w:rPr>
          <w:rFonts w:ascii="Times New Roman" w:eastAsia="Times New Roman" w:hAnsi="Times New Roman" w:cs="Times New Roman"/>
          <w:color w:val="000000"/>
          <w:sz w:val="24"/>
          <w:szCs w:val="24"/>
          <w:lang w:eastAsia="tr-TR"/>
        </w:rPr>
        <w:br/>
        <w:t>Peeter Roosma,</w:t>
      </w:r>
      <w:r w:rsidRPr="00314BB5">
        <w:rPr>
          <w:rFonts w:ascii="Times New Roman" w:eastAsia="Times New Roman" w:hAnsi="Times New Roman" w:cs="Times New Roman"/>
          <w:i/>
          <w:iCs/>
          <w:color w:val="000000"/>
          <w:sz w:val="24"/>
          <w:szCs w:val="24"/>
          <w:lang w:eastAsia="tr-TR"/>
        </w:rPr>
        <w:t> hakimler,</w:t>
      </w:r>
      <w:r w:rsidRPr="00314BB5">
        <w:rPr>
          <w:rFonts w:ascii="Times New Roman" w:eastAsia="Times New Roman" w:hAnsi="Times New Roman" w:cs="Times New Roman"/>
          <w:color w:val="000000"/>
          <w:sz w:val="24"/>
          <w:szCs w:val="24"/>
          <w:lang w:eastAsia="tr-TR"/>
        </w:rPr>
        <w:t xml:space="preserve"> </w:t>
      </w:r>
      <w:r w:rsidRPr="00314BB5">
        <w:rPr>
          <w:rFonts w:ascii="Times New Roman" w:eastAsia="Times New Roman" w:hAnsi="Times New Roman" w:cs="Times New Roman"/>
          <w:color w:val="000000"/>
          <w:sz w:val="24"/>
          <w:szCs w:val="24"/>
          <w:lang w:eastAsia="tr-TR"/>
        </w:rPr>
        <w:br/>
        <w:t>ve Stanley Naismith, </w:t>
      </w:r>
      <w:r w:rsidRPr="00314BB5">
        <w:rPr>
          <w:rFonts w:ascii="Times New Roman" w:eastAsia="Times New Roman" w:hAnsi="Times New Roman" w:cs="Times New Roman"/>
          <w:i/>
          <w:iCs/>
          <w:color w:val="000000"/>
          <w:sz w:val="24"/>
          <w:szCs w:val="24"/>
          <w:lang w:eastAsia="tr-TR"/>
        </w:rPr>
        <w:t>Daire Yazı İşleri Müdürü</w:t>
      </w:r>
      <w:r w:rsidR="00F21454" w:rsidRPr="00314BB5">
        <w:rPr>
          <w:rFonts w:ascii="Times New Roman" w:eastAsia="Times New Roman" w:hAnsi="Times New Roman" w:cs="Times New Roman"/>
          <w:i/>
          <w:iCs/>
          <w:color w:val="000000"/>
          <w:sz w:val="24"/>
          <w:szCs w:val="24"/>
          <w:lang w:eastAsia="tr-TR"/>
        </w:rPr>
        <w:t xml:space="preserve">’nün </w:t>
      </w:r>
    </w:p>
    <w:p w14:paraId="544FB80D" w14:textId="77777777" w:rsidR="00F21454" w:rsidRPr="00314BB5" w:rsidRDefault="00F21454" w:rsidP="00350A41">
      <w:pPr>
        <w:shd w:val="clear" w:color="auto" w:fill="FFFFFF"/>
        <w:spacing w:after="0" w:line="240" w:lineRule="auto"/>
        <w:rPr>
          <w:rFonts w:ascii="Times New Roman" w:eastAsia="Times New Roman" w:hAnsi="Times New Roman" w:cs="Times New Roman"/>
          <w:i/>
          <w:iCs/>
          <w:color w:val="000000"/>
          <w:sz w:val="24"/>
          <w:szCs w:val="24"/>
          <w:lang w:eastAsia="tr-TR"/>
        </w:rPr>
      </w:pPr>
    </w:p>
    <w:p w14:paraId="1154C070" w14:textId="77777777" w:rsidR="00350A41" w:rsidRPr="00314BB5" w:rsidRDefault="00F21454" w:rsidP="00F21454">
      <w:pPr>
        <w:shd w:val="clear" w:color="auto" w:fill="FFFFFF"/>
        <w:spacing w:after="0" w:line="240" w:lineRule="auto"/>
        <w:jc w:val="both"/>
        <w:rPr>
          <w:rFonts w:ascii="Times New Roman" w:eastAsia="Times New Roman" w:hAnsi="Times New Roman" w:cs="Times New Roman"/>
          <w:color w:val="000000"/>
          <w:sz w:val="24"/>
          <w:szCs w:val="24"/>
          <w:lang w:eastAsia="tr-TR"/>
        </w:rPr>
      </w:pPr>
      <w:r w:rsidRPr="00314BB5">
        <w:rPr>
          <w:rFonts w:ascii="Times New Roman" w:eastAsia="Times New Roman" w:hAnsi="Times New Roman" w:cs="Times New Roman"/>
          <w:iCs/>
          <w:color w:val="000000"/>
          <w:sz w:val="24"/>
          <w:szCs w:val="24"/>
          <w:lang w:eastAsia="tr-TR"/>
        </w:rPr>
        <w:t xml:space="preserve">katılımı ile </w:t>
      </w:r>
      <w:r w:rsidRPr="00314BB5">
        <w:rPr>
          <w:rFonts w:ascii="Times New Roman" w:eastAsia="Times New Roman" w:hAnsi="Times New Roman" w:cs="Times New Roman"/>
          <w:bCs/>
          <w:color w:val="000000"/>
          <w:sz w:val="24"/>
          <w:szCs w:val="24"/>
          <w:lang w:eastAsia="tr-TR"/>
        </w:rPr>
        <w:t>İnsan Hakları Avrupa Mahkemesi (İkinci Daire)</w:t>
      </w:r>
      <w:r w:rsidRPr="00314BB5">
        <w:rPr>
          <w:rFonts w:ascii="Times New Roman" w:eastAsia="Times New Roman" w:hAnsi="Times New Roman" w:cs="Times New Roman"/>
          <w:color w:val="000000"/>
          <w:sz w:val="24"/>
          <w:szCs w:val="24"/>
          <w:lang w:eastAsia="tr-TR"/>
        </w:rPr>
        <w:t xml:space="preserve"> </w:t>
      </w:r>
      <w:r w:rsidR="00350A41" w:rsidRPr="00314BB5">
        <w:rPr>
          <w:rFonts w:ascii="Times New Roman" w:eastAsia="Times New Roman" w:hAnsi="Times New Roman" w:cs="Times New Roman"/>
          <w:iCs/>
          <w:color w:val="000000"/>
          <w:sz w:val="24"/>
          <w:szCs w:val="24"/>
          <w:lang w:eastAsia="tr-TR"/>
        </w:rPr>
        <w:t xml:space="preserve">24 Mart 2010 tarihinde </w:t>
      </w:r>
      <w:r w:rsidRPr="00314BB5">
        <w:rPr>
          <w:rFonts w:ascii="Times New Roman" w:eastAsia="Times New Roman" w:hAnsi="Times New Roman" w:cs="Times New Roman"/>
          <w:iCs/>
          <w:color w:val="000000"/>
          <w:sz w:val="24"/>
          <w:szCs w:val="24"/>
          <w:lang w:eastAsia="tr-TR"/>
        </w:rPr>
        <w:t xml:space="preserve">gerçekleştirdiği kapalı oturumundaki müzakreler sonucunda, anılan tarihte aşağıdaki kararı vermiştir. </w:t>
      </w:r>
    </w:p>
    <w:p w14:paraId="7B6749DF" w14:textId="77777777" w:rsidR="00350A41" w:rsidRPr="00314BB5" w:rsidRDefault="00350A41" w:rsidP="00350A41">
      <w:pPr>
        <w:shd w:val="clear" w:color="auto" w:fill="FFFFFF"/>
        <w:spacing w:after="0" w:line="240" w:lineRule="auto"/>
        <w:ind w:firstLine="284"/>
        <w:jc w:val="both"/>
        <w:rPr>
          <w:rFonts w:ascii="Times New Roman" w:eastAsia="Times New Roman" w:hAnsi="Times New Roman" w:cs="Times New Roman"/>
          <w:caps/>
          <w:color w:val="000000"/>
          <w:sz w:val="24"/>
          <w:szCs w:val="24"/>
          <w:lang w:eastAsia="tr-TR"/>
        </w:rPr>
      </w:pPr>
    </w:p>
    <w:p w14:paraId="4489F143" w14:textId="77777777" w:rsidR="00350A41" w:rsidRPr="00314BB5" w:rsidRDefault="00350A41" w:rsidP="00350A41">
      <w:pPr>
        <w:shd w:val="clear" w:color="auto" w:fill="FFFFFF"/>
        <w:spacing w:after="0" w:line="240" w:lineRule="auto"/>
        <w:jc w:val="both"/>
        <w:rPr>
          <w:rFonts w:ascii="Times New Roman" w:eastAsia="Times New Roman" w:hAnsi="Times New Roman" w:cs="Times New Roman"/>
          <w:b/>
          <w:caps/>
          <w:color w:val="000000"/>
          <w:sz w:val="24"/>
          <w:szCs w:val="24"/>
          <w:lang w:eastAsia="tr-TR"/>
        </w:rPr>
      </w:pPr>
      <w:r w:rsidRPr="00314BB5">
        <w:rPr>
          <w:rFonts w:ascii="Times New Roman" w:eastAsia="Times New Roman" w:hAnsi="Times New Roman" w:cs="Times New Roman"/>
          <w:b/>
          <w:caps/>
          <w:color w:val="000000"/>
          <w:sz w:val="24"/>
          <w:szCs w:val="24"/>
          <w:lang w:eastAsia="tr-TR"/>
        </w:rPr>
        <w:t>USUL</w:t>
      </w:r>
    </w:p>
    <w:p w14:paraId="7AF97DEA" w14:textId="77777777" w:rsidR="00350A41" w:rsidRPr="00314BB5" w:rsidRDefault="00350A41" w:rsidP="00350A41">
      <w:pPr>
        <w:shd w:val="clear" w:color="auto" w:fill="FFFFFF"/>
        <w:spacing w:after="0" w:line="240" w:lineRule="auto"/>
        <w:ind w:firstLine="284"/>
        <w:jc w:val="both"/>
        <w:rPr>
          <w:rFonts w:ascii="Times New Roman" w:eastAsia="Times New Roman" w:hAnsi="Times New Roman" w:cs="Times New Roman"/>
          <w:caps/>
          <w:color w:val="000000"/>
          <w:sz w:val="24"/>
          <w:szCs w:val="24"/>
          <w:lang w:eastAsia="tr-TR"/>
        </w:rPr>
      </w:pPr>
    </w:p>
    <w:p w14:paraId="45EB55AE" w14:textId="10881D56" w:rsidR="00E16A95" w:rsidRDefault="00E16A95" w:rsidP="00314BB5">
      <w:pPr>
        <w:pStyle w:val="sbe438969"/>
        <w:spacing w:before="0" w:beforeAutospacing="0" w:after="0" w:afterAutospacing="0"/>
        <w:jc w:val="both"/>
        <w:rPr>
          <w:rFonts w:eastAsia="Times New Roman"/>
          <w:iCs/>
          <w:sz w:val="24"/>
          <w:szCs w:val="24"/>
          <w:lang w:val="tr-TR" w:eastAsia="tr-TR"/>
        </w:rPr>
      </w:pPr>
      <w:r w:rsidRPr="00314BB5">
        <w:rPr>
          <w:rFonts w:eastAsia="Times New Roman"/>
          <w:iCs/>
          <w:sz w:val="24"/>
          <w:szCs w:val="24"/>
          <w:lang w:val="tr-TR" w:eastAsia="tr-TR"/>
        </w:rPr>
        <w:t>1.  Moldova Cumhuriyeti aleyhine açılan davanın temelinde, iki Mo</w:t>
      </w:r>
      <w:r w:rsidR="00314BB5">
        <w:rPr>
          <w:rFonts w:eastAsia="Times New Roman"/>
          <w:iCs/>
          <w:sz w:val="24"/>
          <w:szCs w:val="24"/>
          <w:lang w:val="tr-TR" w:eastAsia="tr-TR"/>
        </w:rPr>
        <w:t>l</w:t>
      </w:r>
      <w:r w:rsidR="007737F5">
        <w:rPr>
          <w:rFonts w:eastAsia="Times New Roman"/>
          <w:iCs/>
          <w:sz w:val="24"/>
          <w:szCs w:val="24"/>
          <w:lang w:val="tr-TR" w:eastAsia="tr-TR"/>
        </w:rPr>
        <w:t xml:space="preserve">dova </w:t>
      </w:r>
      <w:r w:rsidRPr="00314BB5">
        <w:rPr>
          <w:rFonts w:eastAsia="Times New Roman"/>
          <w:iCs/>
          <w:sz w:val="24"/>
          <w:szCs w:val="24"/>
          <w:lang w:val="tr-TR" w:eastAsia="tr-TR"/>
        </w:rPr>
        <w:t>vatandaşının, </w:t>
      </w:r>
      <w:r w:rsidRPr="00314BB5">
        <w:rPr>
          <w:rFonts w:eastAsia="Times New Roman"/>
          <w:iCs/>
          <w:color w:val="000000"/>
          <w:sz w:val="24"/>
          <w:szCs w:val="24"/>
          <w:lang w:val="tr-TR" w:eastAsia="tr-TR"/>
        </w:rPr>
        <w:t xml:space="preserve"> Rodica Munteanu </w:t>
      </w:r>
      <w:r w:rsidRPr="00314BB5">
        <w:rPr>
          <w:rFonts w:eastAsia="Times New Roman"/>
          <w:iCs/>
          <w:sz w:val="24"/>
          <w:szCs w:val="24"/>
          <w:lang w:val="tr-TR" w:eastAsia="tr-TR"/>
        </w:rPr>
        <w:t xml:space="preserve"> ve </w:t>
      </w:r>
      <w:r w:rsidRPr="00314BB5">
        <w:rPr>
          <w:rFonts w:eastAsia="Times New Roman"/>
          <w:iCs/>
          <w:color w:val="000000"/>
          <w:sz w:val="24"/>
          <w:szCs w:val="24"/>
          <w:lang w:val="tr-TR" w:eastAsia="tr-TR"/>
        </w:rPr>
        <w:t>Cristian Munteanu </w:t>
      </w:r>
      <w:r w:rsidR="007737F5">
        <w:rPr>
          <w:rFonts w:eastAsia="Times New Roman"/>
          <w:iCs/>
          <w:sz w:val="24"/>
          <w:szCs w:val="24"/>
          <w:lang w:val="tr-TR" w:eastAsia="tr-TR"/>
        </w:rPr>
        <w:t>’in (“başvurucu</w:t>
      </w:r>
      <w:r w:rsidRPr="00314BB5">
        <w:rPr>
          <w:rFonts w:eastAsia="Times New Roman"/>
          <w:iCs/>
          <w:sz w:val="24"/>
          <w:szCs w:val="24"/>
          <w:lang w:val="tr-TR" w:eastAsia="tr-TR"/>
        </w:rPr>
        <w:t>lar”) 1 Haziran 2011tarihinde İnsan Hakları ve Temel Özgürlüklerin Korunmasına ilişkin Sözleşme’nin (“Sözleşme”) 34. maddesi uyarınca yapmış oldukları başvuru (No. </w:t>
      </w:r>
      <w:hyperlink r:id="rId9" w:anchor="{%22appno%22:[%2234168/11%22]}" w:tgtFrame="_blank" w:history="1">
        <w:r w:rsidRPr="00314BB5">
          <w:rPr>
            <w:rFonts w:eastAsia="Times New Roman"/>
            <w:iCs/>
            <w:color w:val="000000"/>
            <w:sz w:val="24"/>
            <w:szCs w:val="24"/>
            <w:lang w:val="tr-TR" w:eastAsia="tr-TR"/>
          </w:rPr>
          <w:t>34168/11</w:t>
        </w:r>
      </w:hyperlink>
      <w:r w:rsidRPr="00314BB5">
        <w:rPr>
          <w:rFonts w:eastAsia="Times New Roman"/>
          <w:iCs/>
          <w:sz w:val="24"/>
          <w:szCs w:val="24"/>
          <w:lang w:val="tr-TR" w:eastAsia="tr-TR"/>
        </w:rPr>
        <w:t>) bulunmaktadır.</w:t>
      </w:r>
    </w:p>
    <w:p w14:paraId="7FDD1C3E" w14:textId="77777777" w:rsidR="00314BB5" w:rsidRPr="00314BB5" w:rsidRDefault="00314BB5" w:rsidP="00314BB5">
      <w:pPr>
        <w:pStyle w:val="sbe438969"/>
        <w:spacing w:before="0" w:beforeAutospacing="0" w:after="0" w:afterAutospacing="0"/>
        <w:jc w:val="both"/>
        <w:rPr>
          <w:rFonts w:eastAsia="Times New Roman"/>
          <w:iCs/>
          <w:color w:val="000000"/>
          <w:sz w:val="24"/>
          <w:szCs w:val="24"/>
          <w:lang w:val="tr-TR" w:eastAsia="tr-TR"/>
        </w:rPr>
      </w:pPr>
    </w:p>
    <w:p w14:paraId="25DC0B6F" w14:textId="6297AADB" w:rsidR="00E16A95" w:rsidRDefault="00E16A95" w:rsidP="00314BB5">
      <w:pPr>
        <w:pStyle w:val="sbe438969"/>
        <w:spacing w:before="0" w:beforeAutospacing="0" w:after="0" w:afterAutospacing="0"/>
        <w:jc w:val="both"/>
        <w:rPr>
          <w:rFonts w:eastAsia="Times New Roman"/>
          <w:iCs/>
          <w:sz w:val="24"/>
          <w:szCs w:val="24"/>
          <w:lang w:val="tr-TR" w:eastAsia="tr-TR"/>
        </w:rPr>
      </w:pPr>
      <w:r w:rsidRPr="00314BB5">
        <w:rPr>
          <w:rFonts w:eastAsia="Times New Roman"/>
          <w:iCs/>
          <w:sz w:val="24"/>
          <w:szCs w:val="24"/>
          <w:lang w:val="tr-TR" w:eastAsia="tr-TR"/>
        </w:rPr>
        <w:t>2. </w:t>
      </w:r>
      <w:r w:rsidR="007737F5">
        <w:rPr>
          <w:rFonts w:eastAsia="Times New Roman"/>
          <w:iCs/>
          <w:sz w:val="24"/>
          <w:szCs w:val="24"/>
          <w:lang w:val="tr-TR" w:eastAsia="tr-TR"/>
        </w:rPr>
        <w:t> Adli yardım almış olan başvurucu</w:t>
      </w:r>
      <w:r w:rsidRPr="00314BB5">
        <w:rPr>
          <w:rFonts w:eastAsia="Times New Roman"/>
          <w:iCs/>
          <w:sz w:val="24"/>
          <w:szCs w:val="24"/>
          <w:lang w:val="tr-TR" w:eastAsia="tr-TR"/>
        </w:rPr>
        <w:t xml:space="preserve">lar, </w:t>
      </w:r>
      <w:r w:rsidRPr="00314BB5">
        <w:rPr>
          <w:rFonts w:eastAsia="Times New Roman"/>
          <w:iCs/>
          <w:color w:val="000000"/>
          <w:sz w:val="24"/>
          <w:szCs w:val="24"/>
          <w:lang w:val="tr-TR" w:eastAsia="tr-TR"/>
        </w:rPr>
        <w:t>Chișinău</w:t>
      </w:r>
      <w:r w:rsidRPr="00314BB5">
        <w:rPr>
          <w:rFonts w:eastAsia="Times New Roman"/>
          <w:iCs/>
          <w:sz w:val="24"/>
          <w:szCs w:val="24"/>
          <w:lang w:val="tr-TR" w:eastAsia="tr-TR"/>
        </w:rPr>
        <w:t xml:space="preserve">’da faaliyet gösteren Avukat </w:t>
      </w:r>
      <w:r w:rsidRPr="00314BB5">
        <w:rPr>
          <w:rFonts w:eastAsia="Times New Roman"/>
          <w:iCs/>
          <w:color w:val="000000"/>
          <w:sz w:val="24"/>
          <w:szCs w:val="24"/>
          <w:lang w:val="tr-TR" w:eastAsia="tr-TR"/>
        </w:rPr>
        <w:t>D. Străisteanu</w:t>
      </w:r>
      <w:r w:rsidRPr="00314BB5">
        <w:rPr>
          <w:rFonts w:eastAsia="Times New Roman"/>
          <w:iCs/>
          <w:sz w:val="24"/>
          <w:szCs w:val="24"/>
          <w:lang w:val="tr-TR" w:eastAsia="tr-TR"/>
        </w:rPr>
        <w:t xml:space="preserve"> tarafından temsil edilmişlerdir. Moldova Hükümeti (“Hükümet”) ise </w:t>
      </w:r>
      <w:r w:rsidRPr="00314BB5">
        <w:rPr>
          <w:rFonts w:eastAsia="Times New Roman"/>
          <w:iCs/>
          <w:color w:val="000000"/>
          <w:sz w:val="24"/>
          <w:szCs w:val="24"/>
          <w:lang w:val="tr-TR" w:eastAsia="tr-TR"/>
        </w:rPr>
        <w:t xml:space="preserve">L. Apostol </w:t>
      </w:r>
      <w:r w:rsidR="007737F5">
        <w:rPr>
          <w:rFonts w:eastAsia="Times New Roman"/>
          <w:iCs/>
          <w:color w:val="000000"/>
          <w:sz w:val="24"/>
          <w:szCs w:val="24"/>
          <w:lang w:val="tr-TR" w:eastAsia="tr-TR"/>
        </w:rPr>
        <w:t>ve</w:t>
      </w:r>
      <w:r w:rsidRPr="00314BB5">
        <w:rPr>
          <w:rFonts w:eastAsia="Times New Roman"/>
          <w:iCs/>
          <w:color w:val="000000"/>
          <w:sz w:val="24"/>
          <w:szCs w:val="24"/>
          <w:lang w:val="tr-TR" w:eastAsia="tr-TR"/>
        </w:rPr>
        <w:t xml:space="preserve"> R. Revencu</w:t>
      </w:r>
      <w:r w:rsidR="00314BB5">
        <w:rPr>
          <w:rFonts w:eastAsia="Times New Roman"/>
          <w:iCs/>
          <w:color w:val="000000"/>
          <w:sz w:val="24"/>
          <w:szCs w:val="24"/>
          <w:lang w:val="tr-TR" w:eastAsia="tr-TR"/>
        </w:rPr>
        <w:t xml:space="preserve"> tarafından temsil edilmiştir</w:t>
      </w:r>
      <w:r w:rsidRPr="00314BB5">
        <w:rPr>
          <w:rFonts w:eastAsia="Times New Roman"/>
          <w:iCs/>
          <w:color w:val="000000"/>
          <w:sz w:val="24"/>
          <w:szCs w:val="24"/>
          <w:lang w:val="tr-TR" w:eastAsia="tr-TR"/>
        </w:rPr>
        <w:t>.</w:t>
      </w:r>
      <w:r w:rsidRPr="00314BB5">
        <w:rPr>
          <w:rFonts w:eastAsia="Times New Roman"/>
          <w:iCs/>
          <w:sz w:val="24"/>
          <w:szCs w:val="24"/>
          <w:lang w:val="tr-TR" w:eastAsia="tr-TR"/>
        </w:rPr>
        <w:t xml:space="preserve"> </w:t>
      </w:r>
    </w:p>
    <w:p w14:paraId="5680DC9F" w14:textId="77777777" w:rsidR="00314BB5" w:rsidRPr="00314BB5" w:rsidRDefault="00314BB5" w:rsidP="00314BB5">
      <w:pPr>
        <w:pStyle w:val="sbe438969"/>
        <w:spacing w:before="0" w:beforeAutospacing="0" w:after="0" w:afterAutospacing="0"/>
        <w:jc w:val="both"/>
        <w:rPr>
          <w:rFonts w:eastAsia="Times New Roman"/>
          <w:iCs/>
          <w:sz w:val="24"/>
          <w:szCs w:val="24"/>
          <w:lang w:val="tr-TR" w:eastAsia="tr-TR"/>
        </w:rPr>
      </w:pPr>
    </w:p>
    <w:p w14:paraId="4E3DD684" w14:textId="7D327CB3" w:rsidR="00E16A95" w:rsidRDefault="007737F5" w:rsidP="00314BB5">
      <w:pPr>
        <w:pStyle w:val="sbe438969"/>
        <w:spacing w:before="0" w:beforeAutospacing="0" w:after="0" w:afterAutospacing="0"/>
        <w:jc w:val="both"/>
        <w:rPr>
          <w:rFonts w:eastAsia="Times New Roman"/>
          <w:iCs/>
          <w:sz w:val="24"/>
          <w:szCs w:val="24"/>
          <w:lang w:val="tr-TR" w:eastAsia="tr-TR"/>
        </w:rPr>
      </w:pPr>
      <w:r>
        <w:rPr>
          <w:rFonts w:eastAsia="Times New Roman"/>
          <w:iCs/>
          <w:sz w:val="24"/>
          <w:szCs w:val="24"/>
          <w:lang w:val="tr-TR" w:eastAsia="tr-TR"/>
        </w:rPr>
        <w:t>3.  Başvurucu</w:t>
      </w:r>
      <w:r w:rsidR="00E16A95" w:rsidRPr="00314BB5">
        <w:rPr>
          <w:rFonts w:eastAsia="Times New Roman"/>
          <w:iCs/>
          <w:sz w:val="24"/>
          <w:szCs w:val="24"/>
          <w:lang w:val="tr-TR" w:eastAsia="tr-TR"/>
        </w:rPr>
        <w:t>lar özellikle makamların ev içi şiddete göz yumduklarını ve birinci başvurucunun ayrımcılığa uğradığını iddia etmişlerdir.</w:t>
      </w:r>
    </w:p>
    <w:p w14:paraId="289C9A80" w14:textId="77777777" w:rsidR="00314BB5" w:rsidRPr="00314BB5" w:rsidRDefault="00314BB5" w:rsidP="00314BB5">
      <w:pPr>
        <w:pStyle w:val="sbe438969"/>
        <w:spacing w:before="0" w:beforeAutospacing="0" w:after="0" w:afterAutospacing="0"/>
        <w:jc w:val="both"/>
        <w:rPr>
          <w:rFonts w:eastAsia="Times New Roman"/>
          <w:iCs/>
          <w:sz w:val="24"/>
          <w:szCs w:val="24"/>
          <w:lang w:val="tr-TR" w:eastAsia="tr-TR"/>
        </w:rPr>
      </w:pPr>
    </w:p>
    <w:p w14:paraId="1493F2B0" w14:textId="08FC2E40" w:rsidR="00350A41" w:rsidRPr="00314BB5" w:rsidRDefault="00E16A95" w:rsidP="00314BB5">
      <w:pPr>
        <w:pStyle w:val="sbe438969"/>
        <w:spacing w:before="0" w:beforeAutospacing="0" w:after="0" w:afterAutospacing="0"/>
        <w:jc w:val="both"/>
        <w:rPr>
          <w:rFonts w:eastAsia="Times New Roman"/>
          <w:iCs/>
          <w:color w:val="000000"/>
          <w:sz w:val="24"/>
          <w:szCs w:val="24"/>
          <w:lang w:val="tr-TR" w:eastAsia="tr-TR"/>
        </w:rPr>
      </w:pPr>
      <w:r w:rsidRPr="00314BB5">
        <w:rPr>
          <w:rFonts w:eastAsia="Times New Roman"/>
          <w:iCs/>
          <w:sz w:val="24"/>
          <w:szCs w:val="24"/>
          <w:lang w:val="tr-TR" w:eastAsia="tr-TR"/>
        </w:rPr>
        <w:t xml:space="preserve">4. </w:t>
      </w:r>
      <w:r w:rsidR="00314BB5" w:rsidRPr="00314BB5">
        <w:rPr>
          <w:rFonts w:eastAsia="Times New Roman"/>
          <w:iCs/>
          <w:sz w:val="24"/>
          <w:szCs w:val="24"/>
          <w:lang w:val="tr-TR" w:eastAsia="tr-TR"/>
        </w:rPr>
        <w:t xml:space="preserve">Başvuru </w:t>
      </w:r>
      <w:r w:rsidRPr="00314BB5">
        <w:rPr>
          <w:rFonts w:eastAsia="Times New Roman"/>
          <w:iCs/>
          <w:sz w:val="24"/>
          <w:szCs w:val="24"/>
          <w:lang w:val="tr-TR" w:eastAsia="tr-TR"/>
        </w:rPr>
        <w:t>3 Ocak 2012’de</w:t>
      </w:r>
      <w:r w:rsidR="00314BB5" w:rsidRPr="00314BB5">
        <w:rPr>
          <w:rFonts w:eastAsia="Times New Roman"/>
          <w:iCs/>
          <w:sz w:val="24"/>
          <w:szCs w:val="24"/>
          <w:lang w:val="tr-TR" w:eastAsia="tr-TR"/>
        </w:rPr>
        <w:t xml:space="preserve"> Hükümet’e bildirilmiştir.</w:t>
      </w:r>
      <w:r w:rsidRPr="00314BB5">
        <w:rPr>
          <w:rFonts w:eastAsia="Times New Roman"/>
          <w:iCs/>
          <w:sz w:val="24"/>
          <w:szCs w:val="24"/>
          <w:lang w:val="tr-TR" w:eastAsia="tr-TR"/>
        </w:rPr>
        <w:t xml:space="preserve"> </w:t>
      </w:r>
    </w:p>
    <w:p w14:paraId="0AD21000" w14:textId="77777777" w:rsidR="00350A41" w:rsidRPr="00314BB5" w:rsidRDefault="00350A41" w:rsidP="00350A41">
      <w:pPr>
        <w:shd w:val="clear" w:color="auto" w:fill="FFFFFF"/>
        <w:spacing w:after="0" w:line="240" w:lineRule="auto"/>
        <w:ind w:firstLine="284"/>
        <w:jc w:val="both"/>
        <w:rPr>
          <w:rFonts w:ascii="Times New Roman" w:eastAsia="Times New Roman" w:hAnsi="Times New Roman" w:cs="Times New Roman"/>
          <w:color w:val="000000"/>
          <w:sz w:val="24"/>
          <w:szCs w:val="24"/>
          <w:lang w:eastAsia="tr-TR"/>
        </w:rPr>
      </w:pPr>
    </w:p>
    <w:p w14:paraId="37BC7D1C" w14:textId="77777777" w:rsidR="00350A41" w:rsidRPr="00314BB5" w:rsidRDefault="00350A41" w:rsidP="007C6701">
      <w:pPr>
        <w:spacing w:after="0" w:line="240" w:lineRule="auto"/>
        <w:rPr>
          <w:rFonts w:ascii="Times New Roman" w:eastAsia="Times New Roman" w:hAnsi="Times New Roman" w:cs="Times New Roman"/>
          <w:b/>
          <w:caps/>
          <w:color w:val="000000"/>
          <w:sz w:val="24"/>
          <w:szCs w:val="24"/>
          <w:lang w:eastAsia="tr-TR"/>
        </w:rPr>
      </w:pPr>
      <w:r w:rsidRPr="00314BB5">
        <w:rPr>
          <w:rFonts w:ascii="Times New Roman" w:eastAsia="Times New Roman" w:hAnsi="Times New Roman" w:cs="Times New Roman"/>
          <w:b/>
          <w:caps/>
          <w:color w:val="000000"/>
          <w:sz w:val="24"/>
          <w:szCs w:val="24"/>
          <w:lang w:eastAsia="tr-TR"/>
        </w:rPr>
        <w:t>OLGULAR</w:t>
      </w:r>
    </w:p>
    <w:p w14:paraId="55185BFC" w14:textId="77777777" w:rsidR="007C6701" w:rsidRPr="00314BB5" w:rsidRDefault="007C6701" w:rsidP="007C6701">
      <w:pPr>
        <w:spacing w:after="0" w:line="240" w:lineRule="auto"/>
        <w:rPr>
          <w:rFonts w:ascii="Times New Roman" w:hAnsi="Times New Roman" w:cs="Times New Roman"/>
          <w:b/>
          <w:sz w:val="24"/>
          <w:szCs w:val="24"/>
        </w:rPr>
      </w:pPr>
    </w:p>
    <w:p w14:paraId="228DB0F5" w14:textId="1F6A53BD" w:rsidR="006E73B3" w:rsidRPr="00314BB5" w:rsidRDefault="00F21454" w:rsidP="007C6701">
      <w:pPr>
        <w:spacing w:after="0" w:line="240" w:lineRule="auto"/>
        <w:jc w:val="both"/>
        <w:rPr>
          <w:rFonts w:ascii="Times New Roman" w:hAnsi="Times New Roman" w:cs="Times New Roman"/>
          <w:b/>
          <w:sz w:val="24"/>
          <w:szCs w:val="24"/>
        </w:rPr>
      </w:pPr>
      <w:r w:rsidRPr="00314BB5">
        <w:rPr>
          <w:rFonts w:ascii="Times New Roman" w:hAnsi="Times New Roman" w:cs="Times New Roman"/>
          <w:b/>
          <w:sz w:val="24"/>
          <w:szCs w:val="24"/>
        </w:rPr>
        <w:t>I.</w:t>
      </w:r>
      <w:r w:rsidRPr="00314BB5">
        <w:rPr>
          <w:rFonts w:ascii="Times New Roman" w:hAnsi="Times New Roman" w:cs="Times New Roman"/>
          <w:b/>
          <w:sz w:val="24"/>
          <w:szCs w:val="24"/>
        </w:rPr>
        <w:tab/>
      </w:r>
      <w:r w:rsidR="005D06E3" w:rsidRPr="00314BB5">
        <w:rPr>
          <w:rFonts w:ascii="Times New Roman" w:hAnsi="Times New Roman" w:cs="Times New Roman"/>
          <w:b/>
          <w:sz w:val="24"/>
          <w:szCs w:val="24"/>
        </w:rPr>
        <w:t>BAŞVURU KONUSU OLAYLAR</w:t>
      </w:r>
    </w:p>
    <w:p w14:paraId="30CA7BC0" w14:textId="77777777" w:rsidR="007C6701" w:rsidRPr="00314BB5" w:rsidRDefault="007C6701" w:rsidP="007C6701">
      <w:pPr>
        <w:spacing w:after="0" w:line="240" w:lineRule="auto"/>
        <w:jc w:val="both"/>
        <w:rPr>
          <w:rFonts w:ascii="Times New Roman" w:hAnsi="Times New Roman" w:cs="Times New Roman"/>
          <w:b/>
          <w:sz w:val="24"/>
          <w:szCs w:val="24"/>
        </w:rPr>
      </w:pPr>
    </w:p>
    <w:p w14:paraId="62FA38EF" w14:textId="77777777" w:rsidR="004A16AE" w:rsidRPr="00314BB5" w:rsidRDefault="004A16AE"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5. </w:t>
      </w:r>
      <w:r w:rsidR="006E73B3" w:rsidRPr="00314BB5">
        <w:rPr>
          <w:rFonts w:ascii="Times New Roman" w:hAnsi="Times New Roman" w:cs="Times New Roman"/>
          <w:sz w:val="24"/>
          <w:szCs w:val="24"/>
        </w:rPr>
        <w:t>İlk başvurucu, 1971 doğumludur. İkinci başvurucu, birinci başvurucunun 1988 doğumlu oğludur. Birlikte Durlesti</w:t>
      </w:r>
      <w:r w:rsidRPr="00314BB5">
        <w:rPr>
          <w:rFonts w:ascii="Times New Roman" w:hAnsi="Times New Roman" w:cs="Times New Roman"/>
          <w:sz w:val="24"/>
          <w:szCs w:val="24"/>
        </w:rPr>
        <w:t>’de yaşamaktadırlar.</w:t>
      </w:r>
    </w:p>
    <w:p w14:paraId="34670DE7" w14:textId="77777777" w:rsidR="007C6701" w:rsidRPr="00314BB5" w:rsidRDefault="007C6701" w:rsidP="007C6701">
      <w:pPr>
        <w:spacing w:after="0" w:line="240" w:lineRule="auto"/>
        <w:jc w:val="both"/>
        <w:rPr>
          <w:rFonts w:ascii="Times New Roman" w:hAnsi="Times New Roman" w:cs="Times New Roman"/>
          <w:sz w:val="24"/>
          <w:szCs w:val="24"/>
        </w:rPr>
      </w:pPr>
    </w:p>
    <w:p w14:paraId="708D3207" w14:textId="77777777" w:rsidR="004A16AE" w:rsidRPr="00314BB5" w:rsidRDefault="004A16AE"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6. Taraflar tarafından sunulan dava konusu olaylar, aşağıdaki gibi özetlenebilir.</w:t>
      </w:r>
    </w:p>
    <w:p w14:paraId="73C531F2" w14:textId="77777777" w:rsidR="007C6701" w:rsidRPr="00314BB5" w:rsidRDefault="007C6701" w:rsidP="007C6701">
      <w:pPr>
        <w:spacing w:after="0" w:line="240" w:lineRule="auto"/>
        <w:jc w:val="both"/>
        <w:rPr>
          <w:rFonts w:ascii="Times New Roman" w:hAnsi="Times New Roman" w:cs="Times New Roman"/>
          <w:sz w:val="24"/>
          <w:szCs w:val="24"/>
        </w:rPr>
      </w:pPr>
    </w:p>
    <w:p w14:paraId="6F1A1768" w14:textId="77777777" w:rsidR="006E73B3" w:rsidRPr="00314BB5" w:rsidRDefault="004A16AE"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7. B</w:t>
      </w:r>
      <w:r w:rsidR="006E73B3" w:rsidRPr="00314BB5">
        <w:rPr>
          <w:rFonts w:ascii="Times New Roman" w:hAnsi="Times New Roman" w:cs="Times New Roman"/>
          <w:sz w:val="24"/>
          <w:szCs w:val="24"/>
        </w:rPr>
        <w:t>aşvuru konusu olaylar sırasında birinci başvurucu I.M. ile evlidir. I.M.’nin işini kaybetmesinin ve sıklıkla alkol almaya başlamasının ardından başvurucuya şiddet uygulamaya ve alkol almak için ev eşyalarını satmaya başlamıştır.</w:t>
      </w:r>
    </w:p>
    <w:p w14:paraId="5700F2C8" w14:textId="77777777" w:rsidR="00CB6C44" w:rsidRPr="00314BB5" w:rsidRDefault="00CB6C44" w:rsidP="007C6701">
      <w:pPr>
        <w:spacing w:after="0" w:line="240" w:lineRule="auto"/>
        <w:jc w:val="both"/>
        <w:rPr>
          <w:rFonts w:ascii="Times New Roman" w:hAnsi="Times New Roman" w:cs="Times New Roman"/>
          <w:sz w:val="24"/>
          <w:szCs w:val="24"/>
        </w:rPr>
      </w:pPr>
    </w:p>
    <w:p w14:paraId="5A6EC230" w14:textId="77777777" w:rsidR="006E73B3" w:rsidRPr="00314BB5" w:rsidRDefault="004A16AE" w:rsidP="007C6701">
      <w:pPr>
        <w:spacing w:after="0" w:line="240" w:lineRule="auto"/>
        <w:jc w:val="both"/>
        <w:rPr>
          <w:rFonts w:ascii="Times New Roman" w:hAnsi="Times New Roman" w:cs="Times New Roman"/>
          <w:b/>
          <w:sz w:val="24"/>
          <w:szCs w:val="24"/>
        </w:rPr>
      </w:pPr>
      <w:r w:rsidRPr="00314BB5">
        <w:rPr>
          <w:rFonts w:ascii="Times New Roman" w:hAnsi="Times New Roman" w:cs="Times New Roman"/>
          <w:b/>
          <w:sz w:val="24"/>
          <w:szCs w:val="24"/>
        </w:rPr>
        <w:t xml:space="preserve">A. </w:t>
      </w:r>
      <w:r w:rsidR="006E73B3" w:rsidRPr="00314BB5">
        <w:rPr>
          <w:rFonts w:ascii="Times New Roman" w:hAnsi="Times New Roman" w:cs="Times New Roman"/>
          <w:b/>
          <w:sz w:val="24"/>
          <w:szCs w:val="24"/>
        </w:rPr>
        <w:t>Başvurucuya yönelik ev içi şiddet ve başvurucunun şikayetlerine karşı alınan önlemler</w:t>
      </w:r>
    </w:p>
    <w:p w14:paraId="661C9BFA" w14:textId="77777777" w:rsidR="007C6701" w:rsidRPr="00314BB5" w:rsidRDefault="007C6701" w:rsidP="007C6701">
      <w:pPr>
        <w:spacing w:after="0" w:line="240" w:lineRule="auto"/>
        <w:jc w:val="both"/>
        <w:rPr>
          <w:rFonts w:ascii="Times New Roman" w:hAnsi="Times New Roman" w:cs="Times New Roman"/>
          <w:b/>
          <w:sz w:val="24"/>
          <w:szCs w:val="24"/>
        </w:rPr>
      </w:pPr>
    </w:p>
    <w:p w14:paraId="7298BF47" w14:textId="77777777" w:rsidR="00CB6C44"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8. </w:t>
      </w:r>
      <w:r w:rsidR="006E73B3" w:rsidRPr="00314BB5">
        <w:rPr>
          <w:rFonts w:ascii="Times New Roman" w:hAnsi="Times New Roman" w:cs="Times New Roman"/>
          <w:sz w:val="24"/>
          <w:szCs w:val="24"/>
        </w:rPr>
        <w:t xml:space="preserve">27 Ağustos 2007 tarihinde I.M. birinciyi başvurucuyu, üç hafta hastanede kalmasına neden olacak şekilde dövmüştür. Bu şiddet, fiziksel ve sözlü olarak, çeşitli objelerle vurarak devam </w:t>
      </w:r>
      <w:r w:rsidR="006E73B3" w:rsidRPr="00314BB5">
        <w:rPr>
          <w:rFonts w:ascii="Times New Roman" w:hAnsi="Times New Roman" w:cs="Times New Roman"/>
          <w:sz w:val="24"/>
          <w:szCs w:val="24"/>
        </w:rPr>
        <w:lastRenderedPageBreak/>
        <w:t xml:space="preserve">etmiştir. İkinci başvurucunu da düzenli olarak şiddete ve hakarete maruz kaldığı, şiddet gördükten sonra daha fazla şiddete maruz kalmamak için bazen arkadaşlarının evinde kaldığı ileri sürülmüştür. </w:t>
      </w:r>
    </w:p>
    <w:p w14:paraId="68EEF17D" w14:textId="77777777" w:rsidR="007C6701" w:rsidRPr="00314BB5" w:rsidRDefault="007C6701" w:rsidP="007C6701">
      <w:pPr>
        <w:spacing w:after="0" w:line="240" w:lineRule="auto"/>
        <w:jc w:val="both"/>
        <w:rPr>
          <w:rFonts w:ascii="Times New Roman" w:hAnsi="Times New Roman" w:cs="Times New Roman"/>
          <w:sz w:val="24"/>
          <w:szCs w:val="24"/>
        </w:rPr>
      </w:pPr>
    </w:p>
    <w:p w14:paraId="31B33B6D" w14:textId="1ADFF911" w:rsidR="00516E47" w:rsidRPr="00314BB5" w:rsidRDefault="00CB6C44"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9. </w:t>
      </w:r>
      <w:r w:rsidR="006E73B3" w:rsidRPr="00314BB5">
        <w:rPr>
          <w:rFonts w:ascii="Times New Roman" w:hAnsi="Times New Roman" w:cs="Times New Roman"/>
          <w:sz w:val="24"/>
          <w:szCs w:val="24"/>
        </w:rPr>
        <w:t>18 Nisan 2011 tarihinde başvurucu, polise giderek I.M. hakkında şikayetçi olmuştur. Polis, I.M.’nin haftasonu polisi aradığını, birinci başvurucunun I.M.’ye sözlü ve fiziki şiddet uyguladığını söylediğini aktararak başvurucuyu suçlamıştır. Birinci başvurucu, haftasonunda şehir dışında olduğunu ve her</w:t>
      </w:r>
      <w:r w:rsidR="00314BB5">
        <w:rPr>
          <w:rFonts w:ascii="Times New Roman" w:hAnsi="Times New Roman" w:cs="Times New Roman"/>
          <w:sz w:val="24"/>
          <w:szCs w:val="24"/>
        </w:rPr>
        <w:t xml:space="preserve"> </w:t>
      </w:r>
      <w:r w:rsidR="006E73B3" w:rsidRPr="00314BB5">
        <w:rPr>
          <w:rFonts w:ascii="Times New Roman" w:hAnsi="Times New Roman" w:cs="Times New Roman"/>
          <w:sz w:val="24"/>
          <w:szCs w:val="24"/>
        </w:rPr>
        <w:t>halükarda, 120 kilogramlık bir adama kendisinin saldırdığını düşünmenin çok da m</w:t>
      </w:r>
      <w:r w:rsidR="00516E47" w:rsidRPr="00314BB5">
        <w:rPr>
          <w:rFonts w:ascii="Times New Roman" w:hAnsi="Times New Roman" w:cs="Times New Roman"/>
          <w:sz w:val="24"/>
          <w:szCs w:val="24"/>
        </w:rPr>
        <w:t xml:space="preserve">ümkün olmadığını belirtmiştir. </w:t>
      </w:r>
    </w:p>
    <w:p w14:paraId="43FB9778" w14:textId="77777777" w:rsidR="007C6701" w:rsidRPr="00314BB5" w:rsidRDefault="007C6701" w:rsidP="007C6701">
      <w:pPr>
        <w:spacing w:after="0" w:line="240" w:lineRule="auto"/>
        <w:jc w:val="both"/>
        <w:rPr>
          <w:rFonts w:ascii="Times New Roman" w:hAnsi="Times New Roman" w:cs="Times New Roman"/>
          <w:sz w:val="24"/>
          <w:szCs w:val="24"/>
        </w:rPr>
      </w:pPr>
    </w:p>
    <w:p w14:paraId="25EEAC63" w14:textId="77777777" w:rsidR="006E73B3"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10. </w:t>
      </w:r>
      <w:r w:rsidR="006E73B3" w:rsidRPr="00314BB5">
        <w:rPr>
          <w:rFonts w:ascii="Times New Roman" w:hAnsi="Times New Roman" w:cs="Times New Roman"/>
          <w:sz w:val="24"/>
          <w:szCs w:val="24"/>
        </w:rPr>
        <w:t xml:space="preserve">19 Nisan 2011 tarihinde yeniden şiddet gören birinci başvurucu, </w:t>
      </w:r>
      <w:r w:rsidR="00574360" w:rsidRPr="00314BB5">
        <w:rPr>
          <w:rFonts w:ascii="Times New Roman" w:hAnsi="Times New Roman" w:cs="Times New Roman"/>
          <w:sz w:val="24"/>
          <w:szCs w:val="24"/>
        </w:rPr>
        <w:t>polisi aramış ve polis, I.M.’yle konuşmuştur.</w:t>
      </w:r>
    </w:p>
    <w:p w14:paraId="50582AFB" w14:textId="77777777" w:rsidR="007C6701" w:rsidRPr="00314BB5" w:rsidRDefault="007C6701" w:rsidP="007C6701">
      <w:pPr>
        <w:spacing w:after="0" w:line="240" w:lineRule="auto"/>
        <w:jc w:val="both"/>
        <w:rPr>
          <w:rFonts w:ascii="Times New Roman" w:hAnsi="Times New Roman" w:cs="Times New Roman"/>
          <w:sz w:val="24"/>
          <w:szCs w:val="24"/>
        </w:rPr>
      </w:pPr>
    </w:p>
    <w:p w14:paraId="6175B0EE" w14:textId="77777777" w:rsidR="00574360"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11. </w:t>
      </w:r>
      <w:r w:rsidR="00574360" w:rsidRPr="00314BB5">
        <w:rPr>
          <w:rFonts w:ascii="Times New Roman" w:hAnsi="Times New Roman" w:cs="Times New Roman"/>
          <w:sz w:val="24"/>
          <w:szCs w:val="24"/>
        </w:rPr>
        <w:t xml:space="preserve">21 Nisan 2011 tarihinde birinci başvurucu, koruma talebinde bulunmuştur. 3 Mayıs 2011 tarihinde Buiucani Bölge Mahkemesi, I.M.’nin 90 gün süreyle aile evini terk etmesine ve birinci ve ikinci başvurucuya yaklaşmamasına karar vermiştir. Aynı gün söz konusu emir yerel polislere ve ilgili birimlere iletilmiştir. </w:t>
      </w:r>
    </w:p>
    <w:p w14:paraId="7B117AD1" w14:textId="77777777" w:rsidR="007C6701" w:rsidRPr="00314BB5" w:rsidRDefault="007C6701" w:rsidP="007C6701">
      <w:pPr>
        <w:spacing w:after="0" w:line="240" w:lineRule="auto"/>
        <w:jc w:val="both"/>
        <w:rPr>
          <w:rFonts w:ascii="Times New Roman" w:hAnsi="Times New Roman" w:cs="Times New Roman"/>
          <w:sz w:val="24"/>
          <w:szCs w:val="24"/>
        </w:rPr>
      </w:pPr>
    </w:p>
    <w:p w14:paraId="68A19464" w14:textId="77777777" w:rsidR="007C6701"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12. </w:t>
      </w:r>
      <w:r w:rsidR="00574360" w:rsidRPr="00314BB5">
        <w:rPr>
          <w:rFonts w:ascii="Times New Roman" w:hAnsi="Times New Roman" w:cs="Times New Roman"/>
          <w:sz w:val="24"/>
          <w:szCs w:val="24"/>
        </w:rPr>
        <w:t>11 Mayıs 2011 tarihinde sorumlu polis, I.M.’yi koruma kararından haberdar etmiş ve bu karara uyması konusunda uyarmıştır. Aynı gün I.M. evden girmiştir.</w:t>
      </w:r>
    </w:p>
    <w:p w14:paraId="19C6B2E5" w14:textId="77777777" w:rsidR="00516E47" w:rsidRPr="00314BB5" w:rsidRDefault="00574360"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 </w:t>
      </w:r>
    </w:p>
    <w:p w14:paraId="76C9CA9D" w14:textId="77777777" w:rsidR="00574360"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13. </w:t>
      </w:r>
      <w:r w:rsidR="00574360" w:rsidRPr="00314BB5">
        <w:rPr>
          <w:rFonts w:ascii="Times New Roman" w:hAnsi="Times New Roman" w:cs="Times New Roman"/>
          <w:sz w:val="24"/>
          <w:szCs w:val="24"/>
        </w:rPr>
        <w:t xml:space="preserve">Ancak ertesi gün I.M. eve geri gelmiş ve taşınmayı reddetmiştir. Birinci başvurucu, I.M.’yle konuşan polisi defalarca aramış ancak polis, I.M.’yi evden çıkartmak için hiçbir şey yapmamıştır. </w:t>
      </w:r>
    </w:p>
    <w:p w14:paraId="366ED78E" w14:textId="77777777" w:rsidR="007C6701" w:rsidRPr="00314BB5" w:rsidRDefault="007C6701" w:rsidP="007C6701">
      <w:pPr>
        <w:spacing w:after="0" w:line="240" w:lineRule="auto"/>
        <w:jc w:val="both"/>
        <w:rPr>
          <w:rFonts w:ascii="Times New Roman" w:hAnsi="Times New Roman" w:cs="Times New Roman"/>
          <w:sz w:val="24"/>
          <w:szCs w:val="24"/>
        </w:rPr>
      </w:pPr>
    </w:p>
    <w:p w14:paraId="5550396D" w14:textId="77777777" w:rsidR="00516E47" w:rsidRPr="00314BB5" w:rsidRDefault="00574360"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1</w:t>
      </w:r>
      <w:r w:rsidR="00516E47" w:rsidRPr="00314BB5">
        <w:rPr>
          <w:rFonts w:ascii="Times New Roman" w:hAnsi="Times New Roman" w:cs="Times New Roman"/>
          <w:sz w:val="24"/>
          <w:szCs w:val="24"/>
        </w:rPr>
        <w:t>4. 1</w:t>
      </w:r>
      <w:r w:rsidRPr="00314BB5">
        <w:rPr>
          <w:rFonts w:ascii="Times New Roman" w:hAnsi="Times New Roman" w:cs="Times New Roman"/>
          <w:sz w:val="24"/>
          <w:szCs w:val="24"/>
        </w:rPr>
        <w:t xml:space="preserve">9 Mayıs 2011 tarihinde başvurucunun avukatı savcılığa giderek, I.M. hakkında ev içi şiddetten soruşturma başlatılmasını ve koruma kararının uygulanmasını sağlamasını talep etmiştir. </w:t>
      </w:r>
    </w:p>
    <w:p w14:paraId="01B7F872" w14:textId="77777777" w:rsidR="007C6701" w:rsidRPr="00314BB5" w:rsidRDefault="007C6701" w:rsidP="007C6701">
      <w:pPr>
        <w:spacing w:after="0" w:line="240" w:lineRule="auto"/>
        <w:jc w:val="both"/>
        <w:rPr>
          <w:rFonts w:ascii="Times New Roman" w:hAnsi="Times New Roman" w:cs="Times New Roman"/>
          <w:sz w:val="24"/>
          <w:szCs w:val="24"/>
        </w:rPr>
      </w:pPr>
    </w:p>
    <w:p w14:paraId="09C2EBD5" w14:textId="77777777" w:rsidR="00574360"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15. </w:t>
      </w:r>
      <w:r w:rsidR="00574360" w:rsidRPr="00314BB5">
        <w:rPr>
          <w:rFonts w:ascii="Times New Roman" w:hAnsi="Times New Roman" w:cs="Times New Roman"/>
          <w:sz w:val="24"/>
          <w:szCs w:val="24"/>
        </w:rPr>
        <w:t xml:space="preserve">20 Mayıs 2011 tarihinde ise, I.M.’nin alkol problemini onaylaması için Buiucani Sosyal Yardım Merkezi’ne başvuruda bulunmuştur. </w:t>
      </w:r>
    </w:p>
    <w:p w14:paraId="15DE09A0" w14:textId="77777777" w:rsidR="007C6701" w:rsidRPr="00314BB5" w:rsidRDefault="007C6701" w:rsidP="007C6701">
      <w:pPr>
        <w:spacing w:after="0" w:line="240" w:lineRule="auto"/>
        <w:jc w:val="both"/>
        <w:rPr>
          <w:rFonts w:ascii="Times New Roman" w:hAnsi="Times New Roman" w:cs="Times New Roman"/>
          <w:sz w:val="24"/>
          <w:szCs w:val="24"/>
        </w:rPr>
      </w:pPr>
    </w:p>
    <w:p w14:paraId="0223EEED" w14:textId="77777777" w:rsidR="00574360"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16. </w:t>
      </w:r>
      <w:r w:rsidR="00574360" w:rsidRPr="00314BB5">
        <w:rPr>
          <w:rFonts w:ascii="Times New Roman" w:hAnsi="Times New Roman" w:cs="Times New Roman"/>
          <w:sz w:val="24"/>
          <w:szCs w:val="24"/>
        </w:rPr>
        <w:t>24 Mayıs 2011 tarihinde ilk başvurucu, I.M. tarafından bir kez daha hakarete uğramış ve itilmiştir. Birinci başvurucu polisi aradığında polis, başvurucunun aile problemlerinden sıkıldığını ve ona yardımcı olamayacağını söylemiştir.</w:t>
      </w:r>
    </w:p>
    <w:p w14:paraId="379199FB" w14:textId="77777777" w:rsidR="007C6701" w:rsidRPr="00314BB5" w:rsidRDefault="007C6701" w:rsidP="007C6701">
      <w:pPr>
        <w:spacing w:after="0" w:line="240" w:lineRule="auto"/>
        <w:jc w:val="both"/>
        <w:rPr>
          <w:rFonts w:ascii="Times New Roman" w:hAnsi="Times New Roman" w:cs="Times New Roman"/>
          <w:sz w:val="24"/>
          <w:szCs w:val="24"/>
        </w:rPr>
      </w:pPr>
    </w:p>
    <w:p w14:paraId="67CD03E5" w14:textId="77777777" w:rsidR="007C6701"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17. </w:t>
      </w:r>
      <w:r w:rsidR="00574360" w:rsidRPr="00314BB5">
        <w:rPr>
          <w:rFonts w:ascii="Times New Roman" w:hAnsi="Times New Roman" w:cs="Times New Roman"/>
          <w:sz w:val="24"/>
          <w:szCs w:val="24"/>
        </w:rPr>
        <w:t xml:space="preserve">25 Mayıs 2011 tarihinde birinci başvurucu, Buiucani Sosyal Yardım Merkezi’ne çağrılmıştır. Burada kendisine eşine “iyi davranması” ve ailesini birarada tutması söylenmiştir. </w:t>
      </w:r>
    </w:p>
    <w:p w14:paraId="3F1B48D9" w14:textId="77777777" w:rsidR="007C6701" w:rsidRPr="00314BB5" w:rsidRDefault="007C6701" w:rsidP="007C6701">
      <w:pPr>
        <w:spacing w:after="0" w:line="240" w:lineRule="auto"/>
        <w:jc w:val="both"/>
        <w:rPr>
          <w:rFonts w:ascii="Times New Roman" w:hAnsi="Times New Roman" w:cs="Times New Roman"/>
          <w:sz w:val="24"/>
          <w:szCs w:val="24"/>
        </w:rPr>
      </w:pPr>
    </w:p>
    <w:p w14:paraId="14C692D0" w14:textId="77777777" w:rsidR="00574360"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18. </w:t>
      </w:r>
      <w:r w:rsidR="00B24486" w:rsidRPr="00314BB5">
        <w:rPr>
          <w:rFonts w:ascii="Times New Roman" w:hAnsi="Times New Roman" w:cs="Times New Roman"/>
          <w:sz w:val="24"/>
          <w:szCs w:val="24"/>
        </w:rPr>
        <w:t>26 Mayıs 2011 tarihinde birinci başvurucu, sosyal hizmet uzmanları</w:t>
      </w:r>
      <w:r w:rsidR="00C95859" w:rsidRPr="00314BB5">
        <w:rPr>
          <w:rFonts w:ascii="Times New Roman" w:hAnsi="Times New Roman" w:cs="Times New Roman"/>
          <w:sz w:val="24"/>
          <w:szCs w:val="24"/>
        </w:rPr>
        <w:t xml:space="preserve"> hakkında ev içi şiddet mağdurunu mağdur ettikleri gerekçesiyle şikayette bulunmuştur. Başvurucu aynı gün, ayrıca, 24 Mayıs 2011’de kendisine yardımcı olmayı reddeden polis hakkında İçişleri Bakanlığı’na şikayette bulunmuştur. </w:t>
      </w:r>
    </w:p>
    <w:p w14:paraId="20FAF135" w14:textId="77777777" w:rsidR="007C6701" w:rsidRPr="00314BB5" w:rsidRDefault="007C6701" w:rsidP="007C6701">
      <w:pPr>
        <w:spacing w:after="0" w:line="240" w:lineRule="auto"/>
        <w:jc w:val="both"/>
        <w:rPr>
          <w:rFonts w:ascii="Times New Roman" w:hAnsi="Times New Roman" w:cs="Times New Roman"/>
          <w:sz w:val="24"/>
          <w:szCs w:val="24"/>
        </w:rPr>
      </w:pPr>
    </w:p>
    <w:p w14:paraId="56044835" w14:textId="77777777" w:rsidR="006E73B3"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19. </w:t>
      </w:r>
      <w:r w:rsidR="00C95859" w:rsidRPr="00314BB5">
        <w:rPr>
          <w:rFonts w:ascii="Times New Roman" w:hAnsi="Times New Roman" w:cs="Times New Roman"/>
          <w:sz w:val="24"/>
          <w:szCs w:val="24"/>
        </w:rPr>
        <w:t xml:space="preserve">26 Haziran 2011 tarihinde I.M., birinci başvurucuyu bir kez daha dövmüştür. 27 Haziran’da başvurucu adli tıp raporu almıştır. Polisi aramış ancak gelen polis, hiçbir önlem almamış, yalnızca bazı notlar almış ve artık sorun çıkartmamalarını ve sakin olmalarını söylemiştir. Başvurucunun koruma kararını, bu kararın hala yürürlükte olduğunu ve I.M.’nin hala evde olduğunu hatırlatmasına karşın, hiçbir tepki vermemiştir. Başvurucu, polisin bu </w:t>
      </w:r>
      <w:r w:rsidR="00C95859" w:rsidRPr="00314BB5">
        <w:rPr>
          <w:rFonts w:ascii="Times New Roman" w:hAnsi="Times New Roman" w:cs="Times New Roman"/>
          <w:sz w:val="24"/>
          <w:szCs w:val="24"/>
        </w:rPr>
        <w:lastRenderedPageBreak/>
        <w:t xml:space="preserve">tutumundan 28 Haziran 2011 tarihinde şikayetçi olmuş, 6 Temmuz 2011 tarihinde ‘mahkeme önünde devam eden bir ev içi şiddet şikayetiyle ilgili karar alamayacakları’ cevabını almıştır. </w:t>
      </w:r>
      <w:bookmarkStart w:id="1" w:name="p_9_2nd_beating"/>
    </w:p>
    <w:p w14:paraId="7D52FDCE" w14:textId="77777777" w:rsidR="00C95859"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20. </w:t>
      </w:r>
      <w:r w:rsidR="00C95859" w:rsidRPr="00314BB5">
        <w:rPr>
          <w:rFonts w:ascii="Times New Roman" w:hAnsi="Times New Roman" w:cs="Times New Roman"/>
          <w:sz w:val="24"/>
          <w:szCs w:val="24"/>
        </w:rPr>
        <w:t xml:space="preserve">2 ve 3 Temmuz 2011 tarihinde I.M., birinci başvurucuyu yine dövmüş ve sağ kolunu bıçakla kesmiştir. Başvurucu yine polisi aramış, polisler yalnızca gelip not almış ve gitmiştir. Başvurucu polislerden yine şikayetçi olmuş ve ev içi şiddetle ilgili soruşturma başlatılmasını istemiştir. </w:t>
      </w:r>
    </w:p>
    <w:p w14:paraId="73DFBEE5" w14:textId="77777777" w:rsidR="007C6701" w:rsidRPr="00314BB5" w:rsidRDefault="007C6701" w:rsidP="007C6701">
      <w:pPr>
        <w:spacing w:after="0" w:line="240" w:lineRule="auto"/>
        <w:jc w:val="both"/>
        <w:rPr>
          <w:rFonts w:ascii="Times New Roman" w:hAnsi="Times New Roman" w:cs="Times New Roman"/>
          <w:sz w:val="24"/>
          <w:szCs w:val="24"/>
        </w:rPr>
      </w:pPr>
    </w:p>
    <w:p w14:paraId="69AB4928" w14:textId="77777777" w:rsidR="00C95859" w:rsidRPr="00314BB5" w:rsidRDefault="00516E47" w:rsidP="007C6701">
      <w:pPr>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 xml:space="preserve">21. </w:t>
      </w:r>
      <w:r w:rsidR="00C95859" w:rsidRPr="00314BB5">
        <w:rPr>
          <w:rFonts w:ascii="Times New Roman" w:hAnsi="Times New Roman" w:cs="Times New Roman"/>
          <w:sz w:val="24"/>
          <w:szCs w:val="24"/>
        </w:rPr>
        <w:t xml:space="preserve">21 Temmuz 2011 tarihinde birinci başvurucu Bölge Mahkemesi’ne yeni bir koruma talebinde bulunmuştur. Mahkeme 24 saat içinde bu talebe cevap vermediği için, yeniden göndermiştir. 29 Temmuz 2011 tarihinde </w:t>
      </w:r>
      <w:r w:rsidR="00F348EE" w:rsidRPr="00314BB5">
        <w:rPr>
          <w:rFonts w:ascii="Times New Roman" w:hAnsi="Times New Roman" w:cs="Times New Roman"/>
          <w:sz w:val="24"/>
          <w:szCs w:val="24"/>
        </w:rPr>
        <w:t xml:space="preserve">bu talep reddedilmiştir. </w:t>
      </w:r>
    </w:p>
    <w:bookmarkEnd w:id="1"/>
    <w:p w14:paraId="6B226802"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1FD04D2" w14:textId="77777777" w:rsidR="00516E47"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22. </w:t>
      </w:r>
      <w:r w:rsidR="00F348EE" w:rsidRPr="00314BB5">
        <w:rPr>
          <w:rFonts w:ascii="Times New Roman" w:eastAsia="Times New Roman" w:hAnsi="Times New Roman" w:cs="Times New Roman"/>
          <w:sz w:val="24"/>
          <w:szCs w:val="24"/>
          <w:lang w:eastAsia="tr-TR"/>
        </w:rPr>
        <w:t xml:space="preserve">3 Ağustos 2011 tarihinde yeni bir koruma kararı talebinde bulunulmuş, bu talep aynı gün kabul edilmiş ve I.M.’nin evi terk etmesine ve başvuruculara yaklaşmamasına ve iletişime geçmemesine karar verilmiştir. </w:t>
      </w:r>
    </w:p>
    <w:p w14:paraId="02AEBBF1"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46CC341" w14:textId="77777777" w:rsidR="00350A41"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23. </w:t>
      </w:r>
      <w:r w:rsidR="00F348EE" w:rsidRPr="00314BB5">
        <w:rPr>
          <w:rFonts w:ascii="Times New Roman" w:eastAsia="Times New Roman" w:hAnsi="Times New Roman" w:cs="Times New Roman"/>
          <w:sz w:val="24"/>
          <w:szCs w:val="24"/>
          <w:lang w:eastAsia="tr-TR"/>
        </w:rPr>
        <w:t xml:space="preserve">Aynı gün başvurucunun avukatı, 3 Mayıs 2001 tarihli koruma kararının uygulanmamasından sorumlu olan iki savcı hakkında soruşturma başlatılmasını istemiştir. </w:t>
      </w:r>
    </w:p>
    <w:p w14:paraId="5B8B38A8"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7095DAA" w14:textId="564EBB9C" w:rsidR="00350A41" w:rsidRPr="00314BB5" w:rsidRDefault="00350A41"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24. Aynı gün başvurucuların avukatı, birinci başvurucunun talebi üzerine, </w:t>
      </w:r>
      <w:r w:rsidR="00A5333A" w:rsidRPr="00314BB5">
        <w:rPr>
          <w:rFonts w:ascii="Times New Roman" w:eastAsia="Times New Roman" w:hAnsi="Times New Roman" w:cs="Times New Roman"/>
          <w:sz w:val="24"/>
          <w:szCs w:val="24"/>
          <w:lang w:eastAsia="tr-TR"/>
        </w:rPr>
        <w:t>Mart – Temmuz 2011 arasında aile evinden polis karakoluna on kez telefon açıldığını öğrenmiş</w:t>
      </w:r>
      <w:r w:rsidR="007737F5">
        <w:rPr>
          <w:rFonts w:ascii="Times New Roman" w:eastAsia="Times New Roman" w:hAnsi="Times New Roman" w:cs="Times New Roman"/>
          <w:sz w:val="24"/>
          <w:szCs w:val="24"/>
          <w:lang w:eastAsia="tr-TR"/>
        </w:rPr>
        <w:t>t</w:t>
      </w:r>
      <w:r w:rsidR="00A5333A" w:rsidRPr="00314BB5">
        <w:rPr>
          <w:rFonts w:ascii="Times New Roman" w:eastAsia="Times New Roman" w:hAnsi="Times New Roman" w:cs="Times New Roman"/>
          <w:sz w:val="24"/>
          <w:szCs w:val="24"/>
          <w:lang w:eastAsia="tr-TR"/>
        </w:rPr>
        <w:t xml:space="preserve">ir. Aynı gün Buiucani polisine, uzman doktorlar tarafından I.M.’nin 2010 yılından bu yana kronik alkolik olarak kayıtlı olduğu bildirilmiştir. </w:t>
      </w:r>
    </w:p>
    <w:p w14:paraId="0D5B08BF"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86B2D86" w14:textId="77777777" w:rsidR="00A5333A"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25. 5 Ağustos 2011 tarihinde birinci başvurucu Buiucani polisinden 3 Ağustos 2011 tarihli koruma kararının nasıl uygulanacağı, özellikle bu kararın uygulanmasından kimin sorumlu olduğu ve bu bağlamda neler yapılabileceği konusunda kendisini bilgilendirmelerini istemiştir. 7 Eylül 2011 tarihinde başvurucu, 11 Ağustos 2011 tarihinde polisin eve giderek I.M.’yi 3 Ağustos 2011 tarihli koruma kararından haberdar ettiklerini öğrenmiştir. Polisler ayrıca I.M.’yi karara aykırı davranmaması konusunda uyardıklarını ve evden çıkarttıklarını söylemiştir. </w:t>
      </w:r>
    </w:p>
    <w:p w14:paraId="42BE58FA"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B684CDC" w14:textId="77777777" w:rsidR="00A5333A"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26. 7 Ekim 2011 tarihinde Bölge Mahkemesi, I.M.’yi koruma kararlarına uymadığı için 1.000 MDL (yaklaşık 62 Euro) ödemeye mahkum etmiştir.</w:t>
      </w:r>
    </w:p>
    <w:p w14:paraId="0B5945D4"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AD88870" w14:textId="77777777" w:rsidR="00A5333A"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27. 31 Ekim 2011 tarihinde Bölge Mahkemesi, başvurucular lehine yeni bir koruma kararı çıkartmıştır. Birinci başvurucu, 27 ve 20 Aralık 2011 ve 4 ve 11 Ocak 2012 tarihlerinde bu kararın uygulanmamasından şikayetçi olmuştur. </w:t>
      </w:r>
    </w:p>
    <w:p w14:paraId="5FF73A41"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A82BC56" w14:textId="77777777" w:rsidR="00A5333A"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28. 5 Aralık 2011 tarihinde birinci başvurucu ve I.M. boşanmıştır. İkinci başvurucunun annesi olan birinci başvurucuyla birlikte yaşamasına karar verilmiştir.</w:t>
      </w:r>
    </w:p>
    <w:p w14:paraId="747FF838"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6C627966" w14:textId="77777777" w:rsidR="00A5333A"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29. 2 Şubat 2012 tarihinde birinci başvurucu yeni bir koruma kararı için başvuruda bulunmuştur. Bölge Mahkemesi aynı gün bu talebi kabul etmiştir.</w:t>
      </w:r>
    </w:p>
    <w:p w14:paraId="18D81E0A"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6053356" w14:textId="77777777" w:rsidR="00A5333A"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30. 8 Şubat 2012 tarihinde Amicul (Çocuk İstismarına Karşı Ulusal Koruma Merkezi’nin bir bölümü), ikinci başvurucunun psikolojik durumu hakkında bir rapor yayımlamış ve post-travmatik stres bozukluğu yaşadığını tespit etmiştir.</w:t>
      </w:r>
    </w:p>
    <w:p w14:paraId="008F2B95"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F87B598" w14:textId="77777777" w:rsidR="00F348EE" w:rsidRPr="00314BB5" w:rsidRDefault="00A5333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31. 19 Mart 2012 tarihinde birinci başvurucu yeni bir koruma kararı talebinde bulunmuştur. I.M.’nin 2 Mart 2012 tarihinde mahkum </w:t>
      </w:r>
      <w:r w:rsidR="00F315FE" w:rsidRPr="00314BB5">
        <w:rPr>
          <w:rFonts w:ascii="Times New Roman" w:eastAsia="Times New Roman" w:hAnsi="Times New Roman" w:cs="Times New Roman"/>
          <w:sz w:val="24"/>
          <w:szCs w:val="24"/>
          <w:lang w:eastAsia="tr-TR"/>
        </w:rPr>
        <w:t xml:space="preserve">olmasına dair kararların bir örneğini sunmuştur. </w:t>
      </w:r>
      <w:r w:rsidR="00F315FE" w:rsidRPr="00314BB5">
        <w:rPr>
          <w:rFonts w:ascii="Times New Roman" w:eastAsia="Times New Roman" w:hAnsi="Times New Roman" w:cs="Times New Roman"/>
          <w:sz w:val="24"/>
          <w:szCs w:val="24"/>
          <w:lang w:eastAsia="tr-TR"/>
        </w:rPr>
        <w:lastRenderedPageBreak/>
        <w:t xml:space="preserve">Bölge Mahkemesi aynı gün koruma kararı vermiş, hakim, birinci başvurucuya konaklamak için alternatif bir yer bulmasını önermiştir. </w:t>
      </w:r>
    </w:p>
    <w:p w14:paraId="4252C3C7" w14:textId="77777777" w:rsidR="009E21E8" w:rsidRPr="00314BB5" w:rsidRDefault="009E21E8" w:rsidP="007C6701">
      <w:pPr>
        <w:shd w:val="clear" w:color="auto" w:fill="FFFFFF"/>
        <w:spacing w:after="0" w:line="240" w:lineRule="auto"/>
        <w:jc w:val="both"/>
        <w:rPr>
          <w:rFonts w:ascii="Times New Roman" w:eastAsia="Times New Roman" w:hAnsi="Times New Roman" w:cs="Times New Roman"/>
          <w:sz w:val="24"/>
          <w:szCs w:val="24"/>
          <w:lang w:eastAsia="tr-TR"/>
        </w:rPr>
      </w:pPr>
      <w:bookmarkStart w:id="2" w:name="p_32_7th_beating"/>
    </w:p>
    <w:p w14:paraId="644E401D" w14:textId="77777777" w:rsidR="00F348EE"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32. </w:t>
      </w:r>
      <w:r w:rsidR="00F348EE" w:rsidRPr="00314BB5">
        <w:rPr>
          <w:rFonts w:ascii="Times New Roman" w:eastAsia="Times New Roman" w:hAnsi="Times New Roman" w:cs="Times New Roman"/>
          <w:sz w:val="24"/>
          <w:szCs w:val="24"/>
          <w:lang w:eastAsia="tr-TR"/>
        </w:rPr>
        <w:t>8 Mayıs 2012 tarihinde I.M. eve sarhoş gelmiş ve birinci başvurucuyu dövmüştür. Başvurucu polisi aramış, polisler ellerinden bir şey gelmeyeceğini söylemiştir. Aynı akşam I.M. polisi aramış ve birinci başvurucu tarafından dövüldüğünden şikayet etmiştir.</w:t>
      </w:r>
    </w:p>
    <w:p w14:paraId="28FE9135"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915795E" w14:textId="77777777" w:rsidR="00F348EE"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33. </w:t>
      </w:r>
      <w:r w:rsidR="00F348EE" w:rsidRPr="00314BB5">
        <w:rPr>
          <w:rFonts w:ascii="Times New Roman" w:eastAsia="Times New Roman" w:hAnsi="Times New Roman" w:cs="Times New Roman"/>
          <w:sz w:val="24"/>
          <w:szCs w:val="24"/>
          <w:lang w:eastAsia="tr-TR"/>
        </w:rPr>
        <w:t xml:space="preserve">18 Mayıs 2012 tarihinde birinci başvurucu, 90 gün süreyle yeni bir koruma kararı talebinde bulunmuş ve talebi kabul edilmiştir. Aynı akşam I.M. başvurucuya tokat atmış, çenesini kırmıştır. Başvurucuya göre bu, polislerin hiçbir şey yapmadan evden ayrılmalarından sonra gerçekleşmiştir. </w:t>
      </w:r>
      <w:r w:rsidR="00AC7A63" w:rsidRPr="00314BB5">
        <w:rPr>
          <w:rFonts w:ascii="Times New Roman" w:eastAsia="Times New Roman" w:hAnsi="Times New Roman" w:cs="Times New Roman"/>
          <w:sz w:val="24"/>
          <w:szCs w:val="24"/>
          <w:lang w:eastAsia="tr-TR"/>
        </w:rPr>
        <w:t xml:space="preserve">Başvurucunun çığlık atmasının ardından polisler geri dönmüş ve I.M.’yi karakola götürmüştür. </w:t>
      </w:r>
    </w:p>
    <w:p w14:paraId="57DDE031" w14:textId="77777777" w:rsidR="00EC4153" w:rsidRPr="00314BB5" w:rsidRDefault="00EC415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5EE97DB" w14:textId="77777777" w:rsidR="00AC7A63"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34. </w:t>
      </w:r>
      <w:r w:rsidR="00AC7A63" w:rsidRPr="00314BB5">
        <w:rPr>
          <w:rFonts w:ascii="Times New Roman" w:eastAsia="Times New Roman" w:hAnsi="Times New Roman" w:cs="Times New Roman"/>
          <w:sz w:val="24"/>
          <w:szCs w:val="24"/>
          <w:lang w:eastAsia="tr-TR"/>
        </w:rPr>
        <w:t xml:space="preserve">I.M.’nin talebi üzerine, 29 Mayıs 2012 tarihinde Bölge Mahkemesi, I.M.’nin lehine, 30 gün süreyle koruma kararı vermiştir. Hakim, 8 Mayıs 2012 tarihinde birinci başvurucunun I.M.’yi yaraladığı iddiasıyla açılan soruşturmayı gerekçe yapmıştır. Koruma kararı, 12 Temmuz 2012 tarihinde 30 gün süreyle uzatılmıştır. 14 Ağustos 2012 tarihinde birinci başvurucu yargılanmış, 28 Aralık 2012 tarihinde suçlamalar düşmüştür. </w:t>
      </w:r>
    </w:p>
    <w:p w14:paraId="5D44A784"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DDB4FA4" w14:textId="77777777" w:rsidR="00AC7A63"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35. </w:t>
      </w:r>
      <w:r w:rsidR="00AC7A63" w:rsidRPr="00314BB5">
        <w:rPr>
          <w:rFonts w:ascii="Times New Roman" w:eastAsia="Times New Roman" w:hAnsi="Times New Roman" w:cs="Times New Roman"/>
          <w:sz w:val="24"/>
          <w:szCs w:val="24"/>
          <w:lang w:eastAsia="tr-TR"/>
        </w:rPr>
        <w:t>30 Mayıs 2012 tarihinde birinci başvurucu, polisin hareketsizliğinden şikayetçi olmuştur.</w:t>
      </w:r>
    </w:p>
    <w:p w14:paraId="518B1481"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F9E6F1B" w14:textId="77777777" w:rsidR="00AC7A63"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36. </w:t>
      </w:r>
      <w:r w:rsidR="00AC7A63" w:rsidRPr="00314BB5">
        <w:rPr>
          <w:rFonts w:ascii="Times New Roman" w:eastAsia="Times New Roman" w:hAnsi="Times New Roman" w:cs="Times New Roman"/>
          <w:sz w:val="24"/>
          <w:szCs w:val="24"/>
          <w:lang w:eastAsia="tr-TR"/>
        </w:rPr>
        <w:t xml:space="preserve">15 Temmuz 2012 tarihinde I.M. birinci başvurucuyu dövmüştür. </w:t>
      </w:r>
    </w:p>
    <w:p w14:paraId="5C193B45"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F03A573" w14:textId="77777777" w:rsidR="00516E47"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37. </w:t>
      </w:r>
      <w:r w:rsidR="00AC7A63" w:rsidRPr="00314BB5">
        <w:rPr>
          <w:rFonts w:ascii="Times New Roman" w:eastAsia="Times New Roman" w:hAnsi="Times New Roman" w:cs="Times New Roman"/>
          <w:sz w:val="24"/>
          <w:szCs w:val="24"/>
          <w:lang w:eastAsia="tr-TR"/>
        </w:rPr>
        <w:t>I.M. hakkında başlatılan ceza yargılaması sırasında, 23 Temmuz 2</w:t>
      </w:r>
      <w:r w:rsidR="00B218A4" w:rsidRPr="00314BB5">
        <w:rPr>
          <w:rFonts w:ascii="Times New Roman" w:eastAsia="Times New Roman" w:hAnsi="Times New Roman" w:cs="Times New Roman"/>
          <w:sz w:val="24"/>
          <w:szCs w:val="24"/>
          <w:lang w:eastAsia="tr-TR"/>
        </w:rPr>
        <w:t>012 tarihinde birinci başvurucunun koruma tedbirinin değiştirilmesi talebi kabul edilmiş ve I.M. cezaevine götürülmüştür.</w:t>
      </w:r>
    </w:p>
    <w:p w14:paraId="59EF0F62"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32DFDF0" w14:textId="77777777" w:rsidR="00B218A4"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38. </w:t>
      </w:r>
      <w:r w:rsidR="00B218A4" w:rsidRPr="00314BB5">
        <w:rPr>
          <w:rFonts w:ascii="Times New Roman" w:eastAsia="Times New Roman" w:hAnsi="Times New Roman" w:cs="Times New Roman"/>
          <w:sz w:val="24"/>
          <w:szCs w:val="24"/>
          <w:lang w:eastAsia="tr-TR"/>
        </w:rPr>
        <w:t xml:space="preserve">İlk başvurucunun talebi üzerine 5 Aralık 2012 tarihinde Bölge Mahkemesi, I.M.’nin ikinci başvurucu üzerindeki velayet hakkını kaldırmıştır. Mahkeme, ikinci başvurucunun, babasının şiddet uyguladığını, hakaret ettiğini ve onun yüzünden evden uzaklaştığını söylemesine dayanmıştır. I.M., ikinci başvurunun başına çekiçle vurmuş, çatal saplamış ve parmaklarını kapıya sıkıştırmıştır. İkinci başvurucunun sözleri, sosyal hizmetler uzmanlarının ve psikoloğun ikinci başvurucunun babasının şiddet içeren davranışları nedeniyle duygusal stres altında olduğu, anksiyete ve korku yaşadığı açıklamalarıyla da desteklenmiştir. </w:t>
      </w:r>
    </w:p>
    <w:p w14:paraId="5673CA23"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31E7469" w14:textId="77777777" w:rsidR="00B218A4" w:rsidRPr="00314BB5" w:rsidRDefault="00516E4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39. </w:t>
      </w:r>
      <w:r w:rsidR="00B218A4" w:rsidRPr="00314BB5">
        <w:rPr>
          <w:rFonts w:ascii="Times New Roman" w:eastAsia="Times New Roman" w:hAnsi="Times New Roman" w:cs="Times New Roman"/>
          <w:sz w:val="24"/>
          <w:szCs w:val="24"/>
          <w:lang w:eastAsia="tr-TR"/>
        </w:rPr>
        <w:t xml:space="preserve">11 Aralık 2014 ve 5 Ağustos 2015 tarihlerinde Bölge Mahkemesi, 90 gün süreyle geçerli iki yeni koruma kararı vermiştir. </w:t>
      </w:r>
    </w:p>
    <w:p w14:paraId="3264B5DD" w14:textId="77777777" w:rsidR="00B218A4" w:rsidRPr="00314BB5" w:rsidRDefault="00B218A4"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CA1B155" w14:textId="77777777" w:rsidR="00B218A4" w:rsidRPr="00314BB5" w:rsidRDefault="004A16AE"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 xml:space="preserve">B. </w:t>
      </w:r>
      <w:r w:rsidR="00EC4153" w:rsidRPr="00314BB5">
        <w:rPr>
          <w:rFonts w:ascii="Times New Roman" w:eastAsia="Times New Roman" w:hAnsi="Times New Roman" w:cs="Times New Roman"/>
          <w:b/>
          <w:sz w:val="24"/>
          <w:szCs w:val="24"/>
          <w:lang w:eastAsia="tr-TR"/>
        </w:rPr>
        <w:t xml:space="preserve"> </w:t>
      </w:r>
      <w:r w:rsidR="00B218A4" w:rsidRPr="00314BB5">
        <w:rPr>
          <w:rFonts w:ascii="Times New Roman" w:eastAsia="Times New Roman" w:hAnsi="Times New Roman" w:cs="Times New Roman"/>
          <w:b/>
          <w:sz w:val="24"/>
          <w:szCs w:val="24"/>
          <w:lang w:eastAsia="tr-TR"/>
        </w:rPr>
        <w:t>I.M.’ye karşı başlatılan ceza yargılaması ve devam eden şiddet</w:t>
      </w:r>
    </w:p>
    <w:bookmarkEnd w:id="2"/>
    <w:p w14:paraId="421CDFBF" w14:textId="77777777" w:rsidR="007C6701" w:rsidRPr="00314BB5" w:rsidRDefault="007C6701" w:rsidP="007C6701">
      <w:pPr>
        <w:shd w:val="clear" w:color="auto" w:fill="FFFFFF"/>
        <w:spacing w:after="0" w:line="240" w:lineRule="auto"/>
        <w:jc w:val="both"/>
        <w:rPr>
          <w:rFonts w:ascii="Times New Roman" w:hAnsi="Times New Roman" w:cs="Times New Roman"/>
          <w:sz w:val="24"/>
          <w:szCs w:val="24"/>
        </w:rPr>
      </w:pPr>
    </w:p>
    <w:p w14:paraId="68C0825E" w14:textId="77777777" w:rsidR="00DD2368"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40. </w:t>
      </w:r>
      <w:r w:rsidR="00B218A4" w:rsidRPr="00314BB5">
        <w:rPr>
          <w:rFonts w:ascii="Times New Roman" w:eastAsia="Times New Roman" w:hAnsi="Times New Roman" w:cs="Times New Roman"/>
          <w:sz w:val="24"/>
          <w:szCs w:val="24"/>
          <w:lang w:eastAsia="tr-TR"/>
        </w:rPr>
        <w:t xml:space="preserve">2 ve 16 Haziran 2011 tarihinde birinci başvurucu, </w:t>
      </w:r>
      <w:r w:rsidR="00DD2368" w:rsidRPr="00314BB5">
        <w:rPr>
          <w:rFonts w:ascii="Times New Roman" w:eastAsia="Times New Roman" w:hAnsi="Times New Roman" w:cs="Times New Roman"/>
          <w:sz w:val="24"/>
          <w:szCs w:val="24"/>
          <w:lang w:eastAsia="tr-TR"/>
        </w:rPr>
        <w:t>I.M. hakkında ev içi şiddetten dava açılmasını talep etmiştir. 6 Temmuz 2011 tarihindeki talebini, 26 Haziran, 2 ve 3 Temmuz 2011 tarihli yeni vakalara dayanarak güncellemiştir.</w:t>
      </w:r>
    </w:p>
    <w:p w14:paraId="3C564423"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480D372" w14:textId="77777777" w:rsidR="00DD2368" w:rsidRPr="00314BB5" w:rsidRDefault="00DD2368"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41. 14 Temmuz 2011 tarihinde savcı, I.M. hakkında 27 Ağustos 2007 tarihinde birinci başvuruyu yaraladığı gerekçesiyle soruşturma başlatmıştır.</w:t>
      </w:r>
    </w:p>
    <w:p w14:paraId="6D3CA95B"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B3A0C4F" w14:textId="77777777" w:rsidR="00DD2368" w:rsidRPr="00314BB5" w:rsidRDefault="008F0F0B"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42. 17 Temmuz 2011 tarihinde savcı, I.M. hakkında ev içi şiddetten soruşturma başlatma talebini reddetmiştir. Bu karar, 11 Ağustos 2011 tarihinde üst düzey bir savcı tarafından </w:t>
      </w:r>
      <w:r w:rsidRPr="00314BB5">
        <w:rPr>
          <w:rFonts w:ascii="Times New Roman" w:eastAsia="Times New Roman" w:hAnsi="Times New Roman" w:cs="Times New Roman"/>
          <w:sz w:val="24"/>
          <w:szCs w:val="24"/>
          <w:lang w:eastAsia="tr-TR"/>
        </w:rPr>
        <w:lastRenderedPageBreak/>
        <w:t>onanmıştır. 23 Eylül 2011 tarihinde Bölge Mahkemesi, bu iki kararı kaldırmış ve davayı yeniden savcılık ofisine göndermiştir.</w:t>
      </w:r>
    </w:p>
    <w:p w14:paraId="0CF6FD1B"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A58B671" w14:textId="77777777" w:rsidR="008F0F0B" w:rsidRPr="00314BB5" w:rsidRDefault="008F0F0B"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43. 21 Temmuz 2011 tarihinde birinci başvurucu, ev içi şiddete varan sistematik bir saldırı olduğuna dair deliller nedeniyle I.M. hakkında yalnızca yaralama suçundan soruşturma başlatılmasından şikayetçi olmuştur. I.M.’nin yaralamanın yanı sıra ev içi şiddetten de soruşturulmasını talep etmiştir. Başvurucu ayrıca 13 ve 15 Mayıs 2011 tarihinde I.M. hakkında koruma kararına uymaması nedeniyle başlatılan soruşturma hakkında da mahkemelerin henüz bir karar vermediklerinden şikayet etmiştir. 2 Ağustos 2011 tarihinde savcılık, I.M.’nin eylemlerini yeniden sınıflandırmaya gerek olmadığına karar vermiştir. Savcılık ayrıca, davanın halihazırda ilk derece mahkemesi önünde olduğunu, bütün taleplerin oraya yapılması gerektiğini eklemiştir. </w:t>
      </w:r>
    </w:p>
    <w:p w14:paraId="385C11C0"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F21C09A" w14:textId="77777777" w:rsidR="008F0F0B" w:rsidRPr="00314BB5" w:rsidRDefault="008F0F0B"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44. 4 Ağustos 2011 tarihinde birinci başvurucu, I.M. hakkında ev içi şiddetten soruşturma başlatılması için bir kez daha talepte bulunmuştur. 22 Ağustos 2011 tarihli talebini tekrar etmiştir.</w:t>
      </w:r>
    </w:p>
    <w:p w14:paraId="0CE6A339"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7107BEE" w14:textId="77777777" w:rsidR="008F0F0B" w:rsidRPr="00314BB5" w:rsidRDefault="008F0F0B"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45. 26 Ekim 2011 tarihinde savcılık ofisi. I.M. hakkında ev içi şiddetten soruşturma başlatmıştır. </w:t>
      </w:r>
    </w:p>
    <w:p w14:paraId="72BE4E0A" w14:textId="77777777" w:rsidR="00314BB5" w:rsidRDefault="00314BB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6167BF0" w14:textId="1D62CF7A" w:rsidR="008F0F0B"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46</w:t>
      </w:r>
      <w:r w:rsidR="008F0F0B" w:rsidRPr="00314BB5">
        <w:rPr>
          <w:rFonts w:ascii="Times New Roman" w:eastAsia="Times New Roman" w:hAnsi="Times New Roman" w:cs="Times New Roman"/>
          <w:sz w:val="24"/>
          <w:szCs w:val="24"/>
          <w:lang w:eastAsia="tr-TR"/>
        </w:rPr>
        <w:t xml:space="preserve">. 2 Mart 2012 tarihinde Bölge Mahkemesi, birinci başvurucuya karşı yaralama suçundan I.M.’nin bir yıl hapis cezasıyla cezalandırılmasına, bu cezanın bir yıl ertelenmesine karar vermiştir. Mahkeme ayrıca, I.M.’nin birinci başvurucuya 500 MDL (yaklaşık 32 Euro) tazminat ödemesine karar vermiştir. </w:t>
      </w:r>
    </w:p>
    <w:p w14:paraId="479D6FC4"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DD59A46" w14:textId="77777777" w:rsidR="008F0F0B"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47</w:t>
      </w:r>
      <w:r w:rsidR="008F0F0B" w:rsidRPr="00314BB5">
        <w:rPr>
          <w:rFonts w:ascii="Times New Roman" w:eastAsia="Times New Roman" w:hAnsi="Times New Roman" w:cs="Times New Roman"/>
          <w:sz w:val="24"/>
          <w:szCs w:val="24"/>
          <w:lang w:eastAsia="tr-TR"/>
        </w:rPr>
        <w:t xml:space="preserve">. 15 Mart 2012 tarihinde savcılık, 26 Haziran, 2, 3 ve 6 Temmuz 2011 tarihli saldırılarla bağlantılı olarak I.M.’nin </w:t>
      </w:r>
      <w:r w:rsidRPr="00314BB5">
        <w:rPr>
          <w:rFonts w:ascii="Times New Roman" w:eastAsia="Times New Roman" w:hAnsi="Times New Roman" w:cs="Times New Roman"/>
          <w:sz w:val="24"/>
          <w:szCs w:val="24"/>
          <w:lang w:eastAsia="tr-TR"/>
        </w:rPr>
        <w:t xml:space="preserve">birçok açıdan ev içi şiddetten yargılanmasına karar vermiştir. </w:t>
      </w:r>
    </w:p>
    <w:p w14:paraId="068C7B1A"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65B37BC" w14:textId="77777777" w:rsidR="00B218A4"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48. 22 Şubat 2013 tarihinde Bölge Mahkemesi, I.M.’nin ev içi şiddetten ve birinci başvurucuya yönelik ölüm tehditlerinde bulunmasından ve mahkeme kararlarına uymamasından dolayı mahkumiyetine karar vermiştir. I.M.’nin bir yıl iki ay hapis cezasıyla cezalandırılmasına, birinci başvurucuya 7.000 MDL (yaklaşık 437 Euro) ve ikinci başvurucuya 3.000 MDL (yaklaşık 187 Euro) tazminat ödemesine karar verilmiştir. Mahkeme, I.M.’nin yaralama suçundan mahkum olmasının ve davranışlarında bir değişiklik olmamasının ağırlaştırıcı faktör olduğuna karar vermiştir. Mahkeme ayrıca “bu suçun işlenmesini provoke eden mağdurun ahlaksız hareketleri”nin hafifletici sebep olduğunu belirtmiştir. I.M.’nin ödeyeceği tazminatı belirlerken Mahkeme, ilk başvurucunun ikinci başvurucuyu mağdur etmekten sorumlu olduğuna karar vermiştir. </w:t>
      </w:r>
    </w:p>
    <w:p w14:paraId="04761658"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143E8CA" w14:textId="77777777" w:rsidR="00F52997"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49. Başvurucular, en alt sınırdan verilen ve birinci başvurucunun “ahlaksız davranışları”ndan bahsedilen bu karara itiraz etmiştir.</w:t>
      </w:r>
    </w:p>
    <w:p w14:paraId="65465769"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69442AA" w14:textId="77777777" w:rsidR="00F52997"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50. 15 Nisan 2013 tarihinde Chişinau Temyiz Mahkemesi, 22 Şubat 2013 tarihli kararı kısmen bozmuştur. I.M.’nin suçlu olduğuna, iki yıl hapis cezasıyla cezalandırılmasına ve her bir başvurucuya ayrı ayrı 10.000 MDL (yaklaşık 620 Euro) tazminat ödemesine karar verilmiştir. Mahkeme kararında, birinci başvurucunun I.M. lehine verilen uzaklaştırma kararına uymayarak I.M.’yi şiddet uygulamasında provoke ettiğini yazmıştır. </w:t>
      </w:r>
    </w:p>
    <w:p w14:paraId="10CE66B3"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946ACEE" w14:textId="77777777" w:rsidR="00F52997"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51. 2014 yılının Temmuz ayında I.M. cezaevinden çıkmıştır.</w:t>
      </w:r>
    </w:p>
    <w:p w14:paraId="07650061"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8CC3B84" w14:textId="77777777" w:rsidR="00F52997" w:rsidRPr="00314BB5" w:rsidRDefault="00F52997"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lastRenderedPageBreak/>
        <w:t xml:space="preserve">52. 14 Eylül 2015 tarihinde savcı, 23 Temmuz 2015 tarihinde başvurucuya şiddet uygulayan I.M. hakkında soruşturma başlatmıştır. </w:t>
      </w:r>
      <w:r w:rsidR="001E6F30" w:rsidRPr="00314BB5">
        <w:rPr>
          <w:rFonts w:ascii="Times New Roman" w:eastAsia="Times New Roman" w:hAnsi="Times New Roman" w:cs="Times New Roman"/>
          <w:sz w:val="24"/>
          <w:szCs w:val="24"/>
          <w:lang w:eastAsia="tr-TR"/>
        </w:rPr>
        <w:t xml:space="preserve">Sağlık raporlarını dikkate alan savcılık, ev içi şiddete dair delillerin toplandığını belirtmiştir. Savcı ayrıca, “soruşturmanın etkili bir şekilde yürütülmesi ve objektif gerçeğe ulaşılabilmesi için, Ceza Muhakemesi Kanunu’nca aranan bütün delillerin toplanması gerektiğini, bunun da ancak ceza soruşturmasıyla yapılabileceğini” belirtmiştir. 31 Ekim 2016 tarihinde takipsizlik kararı verilmiştir. </w:t>
      </w:r>
    </w:p>
    <w:p w14:paraId="5E140C38" w14:textId="77777777" w:rsidR="00B84322" w:rsidRPr="00314BB5" w:rsidRDefault="001E6F30"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53. 15 Aralık 2016 tarihinde I.M. ölmüştür. </w:t>
      </w:r>
    </w:p>
    <w:p w14:paraId="4225B54F" w14:textId="77777777" w:rsidR="00A37561" w:rsidRPr="00314BB5" w:rsidRDefault="00A3756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BA95FEE" w14:textId="77777777" w:rsidR="00B84322" w:rsidRPr="00314BB5" w:rsidRDefault="00A37561"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II. İLGİLİ BELGELER</w:t>
      </w:r>
    </w:p>
    <w:p w14:paraId="6BD20B32" w14:textId="77777777" w:rsidR="00A37561" w:rsidRPr="00314BB5" w:rsidRDefault="00A37561" w:rsidP="007C6701">
      <w:pPr>
        <w:shd w:val="clear" w:color="auto" w:fill="FFFFFF"/>
        <w:spacing w:after="0" w:line="240" w:lineRule="auto"/>
        <w:jc w:val="both"/>
        <w:rPr>
          <w:rFonts w:ascii="Times New Roman" w:eastAsia="Times New Roman" w:hAnsi="Times New Roman" w:cs="Times New Roman"/>
          <w:b/>
          <w:sz w:val="24"/>
          <w:szCs w:val="24"/>
          <w:lang w:eastAsia="tr-TR"/>
        </w:rPr>
      </w:pPr>
    </w:p>
    <w:p w14:paraId="74045FEB" w14:textId="77777777" w:rsidR="00A37561" w:rsidRPr="00314BB5" w:rsidRDefault="00A37561"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sz w:val="24"/>
          <w:szCs w:val="24"/>
          <w:lang w:eastAsia="tr-TR"/>
        </w:rPr>
        <w:t>54. İç hukukun ve uluslararası hukukun ilgili hükümleri</w:t>
      </w:r>
      <w:r w:rsidRPr="00314BB5">
        <w:rPr>
          <w:rFonts w:ascii="Times New Roman" w:eastAsia="Times New Roman" w:hAnsi="Times New Roman" w:cs="Times New Roman"/>
          <w:b/>
          <w:sz w:val="24"/>
          <w:szCs w:val="24"/>
          <w:lang w:eastAsia="tr-TR"/>
        </w:rPr>
        <w:t xml:space="preserve"> </w:t>
      </w:r>
      <w:r w:rsidRPr="00314BB5">
        <w:rPr>
          <w:rFonts w:ascii="Times New Roman" w:eastAsia="Times New Roman" w:hAnsi="Times New Roman" w:cs="Times New Roman"/>
          <w:i/>
          <w:iCs/>
          <w:color w:val="000000"/>
          <w:sz w:val="24"/>
          <w:szCs w:val="24"/>
          <w:lang w:eastAsia="tr-TR"/>
        </w:rPr>
        <w:t xml:space="preserve">Eremia v. Moldova Cumhuriyeti </w:t>
      </w:r>
      <w:r w:rsidRPr="00314BB5">
        <w:rPr>
          <w:rFonts w:ascii="Times New Roman" w:eastAsia="Times New Roman" w:hAnsi="Times New Roman" w:cs="Times New Roman"/>
          <w:color w:val="000000"/>
          <w:sz w:val="24"/>
          <w:szCs w:val="24"/>
          <w:lang w:eastAsia="tr-TR"/>
        </w:rPr>
        <w:t>(no. </w:t>
      </w:r>
      <w:hyperlink r:id="rId10" w:anchor="{%22appno%22:[%223564/11%22]}" w:tgtFrame="_blank" w:history="1">
        <w:r w:rsidRPr="00314BB5">
          <w:rPr>
            <w:rFonts w:ascii="Times New Roman" w:eastAsia="Times New Roman" w:hAnsi="Times New Roman" w:cs="Times New Roman"/>
            <w:color w:val="0069D6"/>
            <w:sz w:val="24"/>
            <w:szCs w:val="24"/>
            <w:u w:val="single"/>
            <w:lang w:eastAsia="tr-TR"/>
          </w:rPr>
          <w:t>3564/11</w:t>
        </w:r>
      </w:hyperlink>
      <w:r w:rsidRPr="00314BB5">
        <w:rPr>
          <w:rFonts w:ascii="Times New Roman" w:eastAsia="Times New Roman" w:hAnsi="Times New Roman" w:cs="Times New Roman"/>
          <w:color w:val="000000"/>
          <w:sz w:val="24"/>
          <w:szCs w:val="24"/>
          <w:lang w:eastAsia="tr-TR"/>
        </w:rPr>
        <w:t>, §§ 29</w:t>
      </w:r>
      <w:r w:rsidRPr="00314BB5">
        <w:rPr>
          <w:rFonts w:ascii="Times New Roman" w:eastAsia="Times New Roman" w:hAnsi="Times New Roman" w:cs="Times New Roman"/>
          <w:color w:val="000000"/>
          <w:sz w:val="24"/>
          <w:szCs w:val="24"/>
          <w:lang w:eastAsia="tr-TR"/>
        </w:rPr>
        <w:noBreakHyphen/>
        <w:t xml:space="preserve">37, 28 Mayıs 2013) ve </w:t>
      </w:r>
      <w:r w:rsidRPr="00314BB5">
        <w:rPr>
          <w:rFonts w:ascii="Times New Roman" w:eastAsia="Times New Roman" w:hAnsi="Times New Roman" w:cs="Times New Roman"/>
          <w:i/>
          <w:iCs/>
          <w:color w:val="000000"/>
          <w:sz w:val="24"/>
          <w:szCs w:val="24"/>
          <w:lang w:eastAsia="tr-TR"/>
        </w:rPr>
        <w:t>Volodina v. Rusya</w:t>
      </w:r>
      <w:r w:rsidRPr="00314BB5">
        <w:rPr>
          <w:rFonts w:ascii="Times New Roman" w:eastAsia="Times New Roman" w:hAnsi="Times New Roman" w:cs="Times New Roman"/>
          <w:color w:val="000000"/>
          <w:sz w:val="24"/>
          <w:szCs w:val="24"/>
          <w:lang w:eastAsia="tr-TR"/>
        </w:rPr>
        <w:t> (no. </w:t>
      </w:r>
      <w:hyperlink r:id="rId11" w:anchor="{%22appno%22:[%2241261/17%22]}" w:tgtFrame="_blank" w:history="1">
        <w:r w:rsidRPr="00314BB5">
          <w:rPr>
            <w:rFonts w:ascii="Times New Roman" w:eastAsia="Times New Roman" w:hAnsi="Times New Roman" w:cs="Times New Roman"/>
            <w:color w:val="0069D6"/>
            <w:sz w:val="24"/>
            <w:szCs w:val="24"/>
            <w:u w:val="single"/>
            <w:lang w:eastAsia="tr-TR"/>
          </w:rPr>
          <w:t>41261/17</w:t>
        </w:r>
      </w:hyperlink>
      <w:r w:rsidRPr="00314BB5">
        <w:rPr>
          <w:rFonts w:ascii="Times New Roman" w:eastAsia="Times New Roman" w:hAnsi="Times New Roman" w:cs="Times New Roman"/>
          <w:color w:val="000000"/>
          <w:sz w:val="24"/>
          <w:szCs w:val="24"/>
          <w:lang w:eastAsia="tr-TR"/>
        </w:rPr>
        <w:t xml:space="preserve">, §§ 54-59, 9 Temmuz 2019) </w:t>
      </w:r>
      <w:r w:rsidRPr="00314BB5">
        <w:rPr>
          <w:rFonts w:ascii="Times New Roman" w:eastAsia="Times New Roman" w:hAnsi="Times New Roman" w:cs="Times New Roman"/>
          <w:iCs/>
          <w:color w:val="000000"/>
          <w:sz w:val="24"/>
          <w:szCs w:val="24"/>
          <w:lang w:eastAsia="tr-TR"/>
        </w:rPr>
        <w:t>kararlarında özetlenmiştir.</w:t>
      </w:r>
      <w:r w:rsidRPr="00314BB5">
        <w:rPr>
          <w:rFonts w:ascii="Times New Roman" w:eastAsia="Times New Roman" w:hAnsi="Times New Roman" w:cs="Times New Roman"/>
          <w:color w:val="000000"/>
          <w:sz w:val="24"/>
          <w:szCs w:val="24"/>
          <w:lang w:eastAsia="tr-TR"/>
        </w:rPr>
        <w:t> </w:t>
      </w:r>
    </w:p>
    <w:p w14:paraId="66E0A3CB" w14:textId="77777777" w:rsidR="00A37561" w:rsidRPr="00314BB5" w:rsidRDefault="00A37561" w:rsidP="007C6701">
      <w:pPr>
        <w:shd w:val="clear" w:color="auto" w:fill="FFFFFF"/>
        <w:spacing w:after="0" w:line="240" w:lineRule="auto"/>
        <w:jc w:val="both"/>
        <w:rPr>
          <w:rFonts w:ascii="Times New Roman" w:eastAsia="Times New Roman" w:hAnsi="Times New Roman" w:cs="Times New Roman"/>
          <w:b/>
          <w:sz w:val="24"/>
          <w:szCs w:val="24"/>
          <w:lang w:eastAsia="tr-TR"/>
        </w:rPr>
      </w:pPr>
    </w:p>
    <w:p w14:paraId="52F89277"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HUKUKİ DEĞERLENDİRME</w:t>
      </w:r>
    </w:p>
    <w:p w14:paraId="2517B267"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b/>
          <w:sz w:val="24"/>
          <w:szCs w:val="24"/>
          <w:lang w:eastAsia="tr-TR"/>
        </w:rPr>
      </w:pPr>
    </w:p>
    <w:p w14:paraId="1923E4B9" w14:textId="0D7670E2" w:rsidR="00B84322" w:rsidRPr="00314BB5" w:rsidRDefault="007C6701"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 xml:space="preserve">I. </w:t>
      </w:r>
      <w:r w:rsidR="00F660FB" w:rsidRPr="00314BB5">
        <w:rPr>
          <w:rFonts w:ascii="Times New Roman" w:eastAsia="Times New Roman" w:hAnsi="Times New Roman" w:cs="Times New Roman"/>
          <w:b/>
          <w:sz w:val="24"/>
          <w:szCs w:val="24"/>
          <w:lang w:eastAsia="tr-TR"/>
        </w:rPr>
        <w:t xml:space="preserve">   </w:t>
      </w:r>
      <w:r w:rsidR="00EE1745" w:rsidRPr="00314BB5">
        <w:rPr>
          <w:rFonts w:ascii="Times New Roman" w:eastAsia="Times New Roman" w:hAnsi="Times New Roman" w:cs="Times New Roman"/>
          <w:b/>
          <w:sz w:val="24"/>
          <w:szCs w:val="24"/>
          <w:lang w:eastAsia="tr-TR"/>
        </w:rPr>
        <w:t>SÖZLEŞME’NİN 3. MADDESİNİN İHLAL EDİLDİĞİ İDDİASI</w:t>
      </w:r>
    </w:p>
    <w:p w14:paraId="110A55BE" w14:textId="77777777" w:rsidR="00B84322" w:rsidRPr="00314BB5" w:rsidRDefault="00B84322"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48806E8"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55. Başvurucular,</w:t>
      </w:r>
      <w:r w:rsidR="00EC4153" w:rsidRPr="00314BB5">
        <w:rPr>
          <w:rFonts w:ascii="Times New Roman" w:eastAsia="Times New Roman" w:hAnsi="Times New Roman" w:cs="Times New Roman"/>
          <w:sz w:val="24"/>
          <w:szCs w:val="24"/>
          <w:lang w:eastAsia="tr-TR"/>
        </w:rPr>
        <w:t xml:space="preserve"> yerel makamların, maruz kaldıkları eve içi şiddeti görmezden geldiklerini ve kendilerine koruma sağlamak için verilmiş olan bağlayıcı mahkeme kararlarını uygulamadıklarını</w:t>
      </w:r>
      <w:r w:rsidR="00F660FB" w:rsidRPr="00314BB5">
        <w:rPr>
          <w:rFonts w:ascii="Times New Roman" w:eastAsia="Times New Roman" w:hAnsi="Times New Roman" w:cs="Times New Roman"/>
          <w:sz w:val="24"/>
          <w:szCs w:val="24"/>
          <w:lang w:eastAsia="tr-TR"/>
        </w:rPr>
        <w:t xml:space="preserve"> iddia etmektedirler. Başvurucular, aşağıda belirtilen Sözleşme’nin 3. Maddesine dayanmaktadırlar: </w:t>
      </w:r>
    </w:p>
    <w:p w14:paraId="017DC48F" w14:textId="77777777" w:rsidR="00F660FB" w:rsidRPr="00314BB5" w:rsidRDefault="00F660FB"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0EA3FFF" w14:textId="77777777" w:rsidR="00F660FB" w:rsidRPr="00314BB5" w:rsidRDefault="00F660FB" w:rsidP="00F660FB">
      <w:pPr>
        <w:shd w:val="clear" w:color="auto" w:fill="FFFFFF"/>
        <w:spacing w:after="0" w:line="240" w:lineRule="auto"/>
        <w:ind w:left="700"/>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“Hiç kimse işkenceye veya insanlık dışı ya da aşağılayıcı muamele veya cezaya tabi tutulamaz.”</w:t>
      </w:r>
    </w:p>
    <w:p w14:paraId="45A5ED42" w14:textId="77777777" w:rsidR="00F660FB" w:rsidRPr="00314BB5" w:rsidRDefault="00F660FB" w:rsidP="00F660FB">
      <w:pPr>
        <w:shd w:val="clear" w:color="auto" w:fill="FFFFFF"/>
        <w:spacing w:after="0" w:line="240" w:lineRule="auto"/>
        <w:jc w:val="both"/>
        <w:rPr>
          <w:rFonts w:ascii="Times New Roman" w:eastAsia="Times New Roman" w:hAnsi="Times New Roman" w:cs="Times New Roman"/>
          <w:sz w:val="24"/>
          <w:szCs w:val="24"/>
          <w:lang w:eastAsia="tr-TR"/>
        </w:rPr>
      </w:pPr>
    </w:p>
    <w:p w14:paraId="098BD732" w14:textId="77777777" w:rsidR="00F660FB" w:rsidRPr="00314BB5" w:rsidRDefault="00F660FB" w:rsidP="00F660FB">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A.  Kabul edilebilirlik hakkında</w:t>
      </w:r>
    </w:p>
    <w:p w14:paraId="54CB40F3" w14:textId="77777777" w:rsidR="00F660FB" w:rsidRPr="00314BB5" w:rsidRDefault="00F660FB" w:rsidP="00F660FB">
      <w:pPr>
        <w:shd w:val="clear" w:color="auto" w:fill="FFFFFF"/>
        <w:spacing w:after="0" w:line="240" w:lineRule="auto"/>
        <w:jc w:val="both"/>
        <w:rPr>
          <w:rFonts w:ascii="Times New Roman" w:eastAsia="Times New Roman" w:hAnsi="Times New Roman" w:cs="Times New Roman"/>
          <w:sz w:val="24"/>
          <w:szCs w:val="24"/>
          <w:lang w:eastAsia="tr-TR"/>
        </w:rPr>
      </w:pPr>
    </w:p>
    <w:p w14:paraId="1487956E" w14:textId="77777777" w:rsidR="00F660FB" w:rsidRPr="00314BB5" w:rsidRDefault="00F660FB" w:rsidP="00F660FB">
      <w:pPr>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56.   Mahkeme</w:t>
      </w:r>
      <w:r w:rsidR="009F56D6" w:rsidRP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 xml:space="preserve"> söz konusu şikâyetin Sözleşmenin 35. maddesinin 3. fıkrasının (a) bendi anlamında açıkça dayanaktan yoksun olmadığını tespit etmekte ve başka hiçbir kabul edilemezlik engeli bulunmayan işbu şikâyetin kabul edilebilir olduğuna karar vermektedir.</w:t>
      </w:r>
    </w:p>
    <w:p w14:paraId="307C46B3" w14:textId="77777777" w:rsidR="00F660FB" w:rsidRPr="00314BB5" w:rsidRDefault="009F56D6" w:rsidP="00F660FB">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B. Esas hakkında</w:t>
      </w:r>
      <w:r w:rsidR="00F660FB" w:rsidRPr="00314BB5">
        <w:rPr>
          <w:rFonts w:ascii="Times New Roman" w:eastAsia="Times New Roman" w:hAnsi="Times New Roman" w:cs="Times New Roman"/>
          <w:b/>
          <w:sz w:val="24"/>
          <w:szCs w:val="24"/>
          <w:lang w:eastAsia="tr-TR"/>
        </w:rPr>
        <w:tab/>
      </w:r>
    </w:p>
    <w:p w14:paraId="2AB0FB2C" w14:textId="77777777" w:rsidR="007C6701" w:rsidRPr="00314BB5" w:rsidRDefault="007C670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62A09F06" w14:textId="77777777" w:rsidR="009F56D6" w:rsidRPr="00314BB5" w:rsidRDefault="009F56D6" w:rsidP="00C10C8C">
      <w:pPr>
        <w:pStyle w:val="ListeParagraf"/>
        <w:numPr>
          <w:ilvl w:val="0"/>
          <w:numId w:val="11"/>
        </w:numPr>
        <w:shd w:val="clear" w:color="auto" w:fill="FFFFFF"/>
        <w:spacing w:after="0" w:line="240" w:lineRule="auto"/>
        <w:jc w:val="both"/>
        <w:rPr>
          <w:rFonts w:ascii="Times New Roman" w:eastAsia="Times New Roman" w:hAnsi="Times New Roman" w:cs="Times New Roman"/>
          <w:i/>
          <w:sz w:val="24"/>
          <w:szCs w:val="24"/>
          <w:lang w:eastAsia="tr-TR"/>
        </w:rPr>
      </w:pPr>
      <w:r w:rsidRPr="00314BB5">
        <w:rPr>
          <w:rFonts w:ascii="Times New Roman" w:eastAsia="Times New Roman" w:hAnsi="Times New Roman" w:cs="Times New Roman"/>
          <w:i/>
          <w:sz w:val="24"/>
          <w:szCs w:val="24"/>
          <w:lang w:eastAsia="tr-TR"/>
        </w:rPr>
        <w:t>Tarafların iddiaları</w:t>
      </w:r>
    </w:p>
    <w:p w14:paraId="4701936E" w14:textId="77777777" w:rsidR="009F56D6" w:rsidRPr="00314BB5" w:rsidRDefault="009F56D6" w:rsidP="009F56D6">
      <w:pPr>
        <w:shd w:val="clear" w:color="auto" w:fill="FFFFFF"/>
        <w:spacing w:after="0" w:line="240" w:lineRule="auto"/>
        <w:ind w:left="240"/>
        <w:jc w:val="both"/>
        <w:rPr>
          <w:rFonts w:ascii="Times New Roman" w:eastAsia="Times New Roman" w:hAnsi="Times New Roman" w:cs="Times New Roman"/>
          <w:i/>
          <w:sz w:val="24"/>
          <w:szCs w:val="24"/>
          <w:lang w:eastAsia="tr-TR"/>
        </w:rPr>
      </w:pPr>
    </w:p>
    <w:p w14:paraId="2281AC2B" w14:textId="77777777" w:rsidR="009F56D6" w:rsidRPr="00314BB5" w:rsidRDefault="009F56D6" w:rsidP="009F56D6">
      <w:pPr>
        <w:pStyle w:val="ListeParagraf"/>
        <w:numPr>
          <w:ilvl w:val="0"/>
          <w:numId w:val="10"/>
        </w:num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 xml:space="preserve">Başvurucular </w:t>
      </w:r>
    </w:p>
    <w:p w14:paraId="63B6B2DA" w14:textId="77777777" w:rsidR="009F56D6" w:rsidRPr="00314BB5" w:rsidRDefault="009F56D6" w:rsidP="009F56D6">
      <w:pPr>
        <w:pStyle w:val="ListeParagraf"/>
        <w:shd w:val="clear" w:color="auto" w:fill="FFFFFF"/>
        <w:spacing w:after="0" w:line="240" w:lineRule="auto"/>
        <w:ind w:left="600"/>
        <w:jc w:val="both"/>
        <w:rPr>
          <w:rFonts w:ascii="Times New Roman" w:eastAsia="Times New Roman" w:hAnsi="Times New Roman" w:cs="Times New Roman"/>
          <w:sz w:val="24"/>
          <w:szCs w:val="24"/>
          <w:lang w:eastAsia="tr-TR"/>
        </w:rPr>
      </w:pPr>
    </w:p>
    <w:p w14:paraId="72F84F1A" w14:textId="77777777" w:rsidR="00476E79" w:rsidRPr="00314BB5" w:rsidRDefault="009F56D6"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57.  Başvurucular, Devlet’in ev içi şiddetten kendilerini korumayarak ve söz konusu şiddettin tekrarlanmasını engellemeyerek, Sözleşme’nin 3. Maddesi kapsamındaki pozitif yükümlülüğünü yerine getirmediğini iddia etmektedirler. Başvurucular, yerel makamların I.M. tarafından birinci başvurucuya karşı pek çok kere </w:t>
      </w:r>
      <w:r w:rsidR="00910DF0" w:rsidRPr="00314BB5">
        <w:rPr>
          <w:rFonts w:ascii="Times New Roman" w:eastAsia="Times New Roman" w:hAnsi="Times New Roman" w:cs="Times New Roman"/>
          <w:sz w:val="24"/>
          <w:szCs w:val="24"/>
          <w:lang w:eastAsia="tr-TR"/>
        </w:rPr>
        <w:t xml:space="preserve">gerçekleştirmiş ve sağlık raporları ile desteklenen pek çok şikayet ile kanıtlanmış, şiddet eylemlerinden tamamen haberdar olduklarını iddia etmektedirler.   Bu bilgiye rağmen, özellikle </w:t>
      </w:r>
      <w:r w:rsidR="00476E79" w:rsidRPr="00314BB5">
        <w:rPr>
          <w:rFonts w:ascii="Times New Roman" w:eastAsia="Times New Roman" w:hAnsi="Times New Roman" w:cs="Times New Roman"/>
          <w:sz w:val="24"/>
          <w:szCs w:val="24"/>
          <w:lang w:eastAsia="tr-TR"/>
        </w:rPr>
        <w:t xml:space="preserve">mahkemeler tarafından verilmiş koruma kararlarının uygulanması için etkin adımları atmayarak, </w:t>
      </w:r>
      <w:r w:rsidR="00910DF0" w:rsidRPr="00314BB5">
        <w:rPr>
          <w:rFonts w:ascii="Times New Roman" w:eastAsia="Times New Roman" w:hAnsi="Times New Roman" w:cs="Times New Roman"/>
          <w:sz w:val="24"/>
          <w:szCs w:val="24"/>
          <w:lang w:eastAsia="tr-TR"/>
        </w:rPr>
        <w:t>makamlar</w:t>
      </w:r>
      <w:r w:rsidR="00476E79" w:rsidRPr="00314BB5">
        <w:rPr>
          <w:rFonts w:ascii="Times New Roman" w:eastAsia="Times New Roman" w:hAnsi="Times New Roman" w:cs="Times New Roman"/>
          <w:sz w:val="24"/>
          <w:szCs w:val="24"/>
          <w:lang w:eastAsia="tr-TR"/>
        </w:rPr>
        <w:t xml:space="preserve">, </w:t>
      </w:r>
      <w:r w:rsidR="00910DF0" w:rsidRPr="00314BB5">
        <w:rPr>
          <w:rFonts w:ascii="Times New Roman" w:eastAsia="Times New Roman" w:hAnsi="Times New Roman" w:cs="Times New Roman"/>
          <w:sz w:val="24"/>
          <w:szCs w:val="24"/>
          <w:lang w:eastAsia="tr-TR"/>
        </w:rPr>
        <w:t>ev içi şiddet olaylarının tekrarlanma</w:t>
      </w:r>
      <w:r w:rsidR="00476E79" w:rsidRPr="00314BB5">
        <w:rPr>
          <w:rFonts w:ascii="Times New Roman" w:eastAsia="Times New Roman" w:hAnsi="Times New Roman" w:cs="Times New Roman"/>
          <w:sz w:val="24"/>
          <w:szCs w:val="24"/>
          <w:lang w:eastAsia="tr-TR"/>
        </w:rPr>
        <w:t>s</w:t>
      </w:r>
      <w:r w:rsidR="00910DF0" w:rsidRPr="00314BB5">
        <w:rPr>
          <w:rFonts w:ascii="Times New Roman" w:eastAsia="Times New Roman" w:hAnsi="Times New Roman" w:cs="Times New Roman"/>
          <w:sz w:val="24"/>
          <w:szCs w:val="24"/>
          <w:lang w:eastAsia="tr-TR"/>
        </w:rPr>
        <w:t>ı</w:t>
      </w:r>
      <w:r w:rsidR="00476E79" w:rsidRPr="00314BB5">
        <w:rPr>
          <w:rFonts w:ascii="Times New Roman" w:eastAsia="Times New Roman" w:hAnsi="Times New Roman" w:cs="Times New Roman"/>
          <w:sz w:val="24"/>
          <w:szCs w:val="24"/>
          <w:lang w:eastAsia="tr-TR"/>
        </w:rPr>
        <w:t>na</w:t>
      </w:r>
      <w:r w:rsidR="00910DF0" w:rsidRPr="00314BB5">
        <w:rPr>
          <w:rFonts w:ascii="Times New Roman" w:eastAsia="Times New Roman" w:hAnsi="Times New Roman" w:cs="Times New Roman"/>
          <w:sz w:val="24"/>
          <w:szCs w:val="24"/>
          <w:lang w:eastAsia="tr-TR"/>
        </w:rPr>
        <w:t xml:space="preserve"> izin vermiş</w:t>
      </w:r>
      <w:r w:rsidR="00476E79" w:rsidRPr="00314BB5">
        <w:rPr>
          <w:rFonts w:ascii="Times New Roman" w:eastAsia="Times New Roman" w:hAnsi="Times New Roman" w:cs="Times New Roman"/>
          <w:sz w:val="24"/>
          <w:szCs w:val="24"/>
          <w:lang w:eastAsia="tr-TR"/>
        </w:rPr>
        <w:t>lerdir.</w:t>
      </w:r>
    </w:p>
    <w:p w14:paraId="3AFF8697" w14:textId="77777777" w:rsidR="00476E79" w:rsidRDefault="00476E79"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9C4C3DB" w14:textId="77777777" w:rsidR="00314BB5" w:rsidRPr="00314BB5" w:rsidRDefault="00314BB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7DB294A" w14:textId="77777777" w:rsidR="00476E79" w:rsidRPr="00314BB5" w:rsidRDefault="00476E79"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 xml:space="preserve">    (b) Hükümet</w:t>
      </w:r>
    </w:p>
    <w:p w14:paraId="2DCC054E" w14:textId="77777777" w:rsidR="00476E79" w:rsidRPr="00314BB5" w:rsidRDefault="00476E79" w:rsidP="007C6701">
      <w:pPr>
        <w:shd w:val="clear" w:color="auto" w:fill="FFFFFF"/>
        <w:spacing w:after="0" w:line="240" w:lineRule="auto"/>
        <w:jc w:val="both"/>
        <w:rPr>
          <w:rFonts w:ascii="Times New Roman" w:eastAsia="Times New Roman" w:hAnsi="Times New Roman" w:cs="Times New Roman"/>
          <w:b/>
          <w:sz w:val="24"/>
          <w:szCs w:val="24"/>
          <w:lang w:eastAsia="tr-TR"/>
        </w:rPr>
      </w:pPr>
    </w:p>
    <w:p w14:paraId="06F439E9" w14:textId="4E52640D" w:rsidR="009F56D6" w:rsidRPr="00314BB5" w:rsidRDefault="00476E79"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lastRenderedPageBreak/>
        <w:t>58.</w:t>
      </w:r>
      <w:r w:rsidR="00910DF0" w:rsidRPr="00314BB5">
        <w:rPr>
          <w:rFonts w:ascii="Times New Roman" w:eastAsia="Times New Roman" w:hAnsi="Times New Roman" w:cs="Times New Roman"/>
          <w:sz w:val="24"/>
          <w:szCs w:val="24"/>
          <w:lang w:eastAsia="tr-TR"/>
        </w:rPr>
        <w:t xml:space="preserve"> </w:t>
      </w:r>
      <w:r w:rsidRPr="00314BB5">
        <w:rPr>
          <w:rFonts w:ascii="Times New Roman" w:eastAsia="Times New Roman" w:hAnsi="Times New Roman" w:cs="Times New Roman"/>
          <w:sz w:val="24"/>
          <w:szCs w:val="24"/>
          <w:lang w:eastAsia="tr-TR"/>
        </w:rPr>
        <w:t xml:space="preserve">Hükümet, ev içi şiddetin cezayı gerektiren bir suç olduğunu ve mağdurlar için kurulmuş koruma merkezleri olduğunu iddia etmişlerdir. Mevcut davada, makamlar başvurucuları şiddet riskinden korumak ve şiddetin </w:t>
      </w:r>
      <w:r w:rsidR="00A66E5C" w:rsidRPr="00314BB5">
        <w:rPr>
          <w:rFonts w:ascii="Times New Roman" w:eastAsia="Times New Roman" w:hAnsi="Times New Roman" w:cs="Times New Roman"/>
          <w:sz w:val="24"/>
          <w:szCs w:val="24"/>
          <w:lang w:eastAsia="tr-TR"/>
        </w:rPr>
        <w:t>tekrarlanmasını</w:t>
      </w:r>
      <w:r w:rsidRPr="00314BB5">
        <w:rPr>
          <w:rFonts w:ascii="Times New Roman" w:eastAsia="Times New Roman" w:hAnsi="Times New Roman" w:cs="Times New Roman"/>
          <w:sz w:val="24"/>
          <w:szCs w:val="24"/>
          <w:lang w:eastAsia="tr-TR"/>
        </w:rPr>
        <w:t xml:space="preserve"> engellemek için gerekli tüm tedbirleri almış</w:t>
      </w:r>
      <w:r w:rsidR="00A66E5C" w:rsidRPr="00314BB5">
        <w:rPr>
          <w:rFonts w:ascii="Times New Roman" w:eastAsia="Times New Roman" w:hAnsi="Times New Roman" w:cs="Times New Roman"/>
          <w:sz w:val="24"/>
          <w:szCs w:val="24"/>
          <w:lang w:eastAsia="tr-TR"/>
        </w:rPr>
        <w:t>lardır. Özellikle, sosyal hizmetler ve yerel polis sorunların yaşandığı ailedeki durumu düzenli olarak denetlemiş, mahkemeler birden fazla koruma kararı çıkartmış ve polis de bu kararları uygulamıştır. I.M.’nin koruma kararlarından bir kısmına uymayı reddettiğinin tespit edilmesi üzerine de, I.M.’ye idari para cezası kesilmiştir (bkz. yukarıdaki 26. Paragraf). Yerel makamlar öngöremedikleri şiddetten dolayı mesul tutulamazlar.  Özellikl</w:t>
      </w:r>
      <w:r w:rsidR="00314BB5">
        <w:rPr>
          <w:rFonts w:ascii="Times New Roman" w:eastAsia="Times New Roman" w:hAnsi="Times New Roman" w:cs="Times New Roman"/>
          <w:sz w:val="24"/>
          <w:szCs w:val="24"/>
          <w:lang w:eastAsia="tr-TR"/>
        </w:rPr>
        <w:t>e, 3 Mayıs 2011 tarihinden önce</w:t>
      </w:r>
      <w:r w:rsidR="00A66E5C" w:rsidRPr="00314BB5">
        <w:rPr>
          <w:rFonts w:ascii="Times New Roman" w:eastAsia="Times New Roman" w:hAnsi="Times New Roman" w:cs="Times New Roman"/>
          <w:sz w:val="24"/>
          <w:szCs w:val="24"/>
          <w:lang w:eastAsia="tr-TR"/>
        </w:rPr>
        <w:t>, makamlar</w:t>
      </w:r>
      <w:r w:rsidR="00B307C9" w:rsidRPr="00314BB5">
        <w:rPr>
          <w:rFonts w:ascii="Times New Roman" w:eastAsia="Times New Roman" w:hAnsi="Times New Roman" w:cs="Times New Roman"/>
          <w:sz w:val="24"/>
          <w:szCs w:val="24"/>
          <w:lang w:eastAsia="tr-TR"/>
        </w:rPr>
        <w:t>ın elinde</w:t>
      </w:r>
      <w:r w:rsidR="00A66E5C" w:rsidRPr="00314BB5">
        <w:rPr>
          <w:rFonts w:ascii="Times New Roman" w:eastAsia="Times New Roman" w:hAnsi="Times New Roman" w:cs="Times New Roman"/>
          <w:sz w:val="24"/>
          <w:szCs w:val="24"/>
          <w:lang w:eastAsia="tr-TR"/>
        </w:rPr>
        <w:t xml:space="preserve">, başvurucuların şiddete uğrama riski altında olduklarını </w:t>
      </w:r>
      <w:r w:rsidR="00B307C9" w:rsidRPr="00314BB5">
        <w:rPr>
          <w:rFonts w:ascii="Times New Roman" w:eastAsia="Times New Roman" w:hAnsi="Times New Roman" w:cs="Times New Roman"/>
          <w:sz w:val="24"/>
          <w:szCs w:val="24"/>
          <w:lang w:eastAsia="tr-TR"/>
        </w:rPr>
        <w:t>gösteren herh</w:t>
      </w:r>
      <w:r w:rsidR="00314BB5">
        <w:rPr>
          <w:rFonts w:ascii="Times New Roman" w:eastAsia="Times New Roman" w:hAnsi="Times New Roman" w:cs="Times New Roman"/>
          <w:sz w:val="24"/>
          <w:szCs w:val="24"/>
          <w:lang w:eastAsia="tr-TR"/>
        </w:rPr>
        <w:t>angi bir bilgi mevcut değildir.</w:t>
      </w:r>
      <w:r w:rsidR="00B307C9" w:rsidRPr="00314BB5">
        <w:rPr>
          <w:rFonts w:ascii="Times New Roman" w:eastAsia="Times New Roman" w:hAnsi="Times New Roman" w:cs="Times New Roman"/>
          <w:sz w:val="24"/>
          <w:szCs w:val="24"/>
          <w:lang w:eastAsia="tr-TR"/>
        </w:rPr>
        <w:t xml:space="preserve"> </w:t>
      </w:r>
      <w:r w:rsidR="002D3D4C" w:rsidRPr="00314BB5">
        <w:rPr>
          <w:rFonts w:ascii="Times New Roman" w:eastAsia="Times New Roman" w:hAnsi="Times New Roman" w:cs="Times New Roman"/>
          <w:sz w:val="24"/>
          <w:szCs w:val="24"/>
          <w:lang w:eastAsia="tr-TR"/>
        </w:rPr>
        <w:t xml:space="preserve">Makamlar, şiddet gerçekleştiği zaman başvurucuların şikayetlerine karşı hemen harekete geçmiş ve mümkün olan ve makul tüm önlemleri almışlardır. </w:t>
      </w:r>
    </w:p>
    <w:p w14:paraId="625E5870" w14:textId="77777777" w:rsidR="002D3D4C" w:rsidRPr="00314BB5" w:rsidRDefault="002D3D4C"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873B4C0" w14:textId="32756492" w:rsidR="002D3D4C" w:rsidRPr="00314BB5" w:rsidRDefault="002D3D4C"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59. Hükümet, başvurucunun Sözleşme</w:t>
      </w:r>
      <w:r w:rsid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nin 3. Maddesine aykırı bir muameleye uğram</w:t>
      </w:r>
      <w:r w:rsidR="00C10C8C" w:rsidRPr="00314BB5">
        <w:rPr>
          <w:rFonts w:ascii="Times New Roman" w:eastAsia="Times New Roman" w:hAnsi="Times New Roman" w:cs="Times New Roman"/>
          <w:sz w:val="24"/>
          <w:szCs w:val="24"/>
          <w:lang w:eastAsia="tr-TR"/>
        </w:rPr>
        <w:t>a</w:t>
      </w:r>
      <w:r w:rsidRPr="00314BB5">
        <w:rPr>
          <w:rFonts w:ascii="Times New Roman" w:eastAsia="Times New Roman" w:hAnsi="Times New Roman" w:cs="Times New Roman"/>
          <w:sz w:val="24"/>
          <w:szCs w:val="24"/>
          <w:lang w:eastAsia="tr-TR"/>
        </w:rPr>
        <w:t>dığını iddia etmiştir. Başvurucu, Mahkeme’nin devlet dışı aktörler arasında gerçekleşen şiddetin ön</w:t>
      </w:r>
      <w:r w:rsidR="00C10C8C" w:rsidRPr="00314BB5">
        <w:rPr>
          <w:rFonts w:ascii="Times New Roman" w:eastAsia="Times New Roman" w:hAnsi="Times New Roman" w:cs="Times New Roman"/>
          <w:sz w:val="24"/>
          <w:szCs w:val="24"/>
          <w:lang w:eastAsia="tr-TR"/>
        </w:rPr>
        <w:t xml:space="preserve">lenmesine ilişkin </w:t>
      </w:r>
      <w:r w:rsidR="00C10C8C" w:rsidRPr="00314BB5">
        <w:rPr>
          <w:rFonts w:ascii="Times New Roman" w:eastAsia="Times New Roman" w:hAnsi="Times New Roman" w:cs="Times New Roman"/>
          <w:i/>
          <w:sz w:val="24"/>
          <w:szCs w:val="24"/>
          <w:lang w:eastAsia="tr-TR"/>
        </w:rPr>
        <w:t>[devletlerin]</w:t>
      </w:r>
      <w:r w:rsidR="00C10C8C" w:rsidRPr="00314BB5">
        <w:rPr>
          <w:rFonts w:ascii="Times New Roman" w:eastAsia="Times New Roman" w:hAnsi="Times New Roman" w:cs="Times New Roman"/>
          <w:sz w:val="24"/>
          <w:szCs w:val="24"/>
          <w:lang w:eastAsia="tr-TR"/>
        </w:rPr>
        <w:t xml:space="preserve"> pozitif yükümlülüğünün ihlalini tespit ettiği diğer davalarda olduğu gibi ciddi mahiyette, tekrarlanan kötü muameleye maruz kalmamıştır.  </w:t>
      </w:r>
    </w:p>
    <w:p w14:paraId="69EA1173" w14:textId="77777777" w:rsidR="00C10C8C" w:rsidRPr="00314BB5" w:rsidRDefault="00C10C8C"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3AC519A" w14:textId="77777777" w:rsidR="00C10C8C" w:rsidRPr="00314BB5" w:rsidRDefault="00C10C8C" w:rsidP="00C10C8C">
      <w:pPr>
        <w:pStyle w:val="ListeParagraf"/>
        <w:numPr>
          <w:ilvl w:val="0"/>
          <w:numId w:val="11"/>
        </w:numPr>
        <w:shd w:val="clear" w:color="auto" w:fill="FFFFFF"/>
        <w:spacing w:after="0" w:line="240" w:lineRule="auto"/>
        <w:jc w:val="both"/>
        <w:rPr>
          <w:rFonts w:ascii="Times New Roman" w:eastAsia="Times New Roman" w:hAnsi="Times New Roman" w:cs="Times New Roman"/>
          <w:i/>
          <w:sz w:val="24"/>
          <w:szCs w:val="24"/>
          <w:lang w:eastAsia="tr-TR"/>
        </w:rPr>
      </w:pPr>
      <w:r w:rsidRPr="00314BB5">
        <w:rPr>
          <w:rFonts w:ascii="Times New Roman" w:eastAsia="Times New Roman" w:hAnsi="Times New Roman" w:cs="Times New Roman"/>
          <w:i/>
          <w:sz w:val="24"/>
          <w:szCs w:val="24"/>
          <w:lang w:eastAsia="tr-TR"/>
        </w:rPr>
        <w:t>Mahkeme’nin değerlendirmesi</w:t>
      </w:r>
    </w:p>
    <w:p w14:paraId="14C35F35" w14:textId="77777777" w:rsidR="00C10C8C" w:rsidRPr="00314BB5" w:rsidRDefault="00C10C8C" w:rsidP="00C10C8C">
      <w:pPr>
        <w:pStyle w:val="ListeParagraf"/>
        <w:shd w:val="clear" w:color="auto" w:fill="FFFFFF"/>
        <w:spacing w:after="0" w:line="240" w:lineRule="auto"/>
        <w:ind w:left="600"/>
        <w:jc w:val="both"/>
        <w:rPr>
          <w:rFonts w:ascii="Times New Roman" w:eastAsia="Times New Roman" w:hAnsi="Times New Roman" w:cs="Times New Roman"/>
          <w:b/>
          <w:i/>
          <w:sz w:val="24"/>
          <w:szCs w:val="24"/>
          <w:lang w:eastAsia="tr-TR"/>
        </w:rPr>
      </w:pPr>
    </w:p>
    <w:p w14:paraId="26283B10" w14:textId="77777777" w:rsidR="00C10C8C" w:rsidRPr="00314BB5" w:rsidRDefault="00C10C8C" w:rsidP="00C10C8C">
      <w:pPr>
        <w:pStyle w:val="ListeParagraf"/>
        <w:numPr>
          <w:ilvl w:val="0"/>
          <w:numId w:val="12"/>
        </w:num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Genel Prensipler</w:t>
      </w:r>
    </w:p>
    <w:p w14:paraId="706EA13D" w14:textId="77777777" w:rsidR="00C10C8C" w:rsidRPr="00314BB5" w:rsidRDefault="00C10C8C"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F2C857D" w14:textId="77777777" w:rsidR="00F447C9" w:rsidRPr="00314BB5" w:rsidRDefault="00C10C8C"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60. Mahkeme, kötü muamelenin 3. Madde kapsamın</w:t>
      </w:r>
      <w:r w:rsidR="00535E93" w:rsidRPr="00314BB5">
        <w:rPr>
          <w:rFonts w:ascii="Times New Roman" w:eastAsia="Times New Roman" w:hAnsi="Times New Roman" w:cs="Times New Roman"/>
          <w:sz w:val="24"/>
          <w:szCs w:val="24"/>
          <w:lang w:eastAsia="tr-TR"/>
        </w:rPr>
        <w:t>a girmesi için minimum seviyede ağırlık eşiğinin üzerinde olması gerektiğini hatırlatır. Söz konusu minimum seviyenin değerlendirilmesi ise</w:t>
      </w:r>
      <w:r w:rsidR="0082184D" w:rsidRPr="00314BB5">
        <w:rPr>
          <w:rFonts w:ascii="Times New Roman" w:eastAsia="Times New Roman" w:hAnsi="Times New Roman" w:cs="Times New Roman"/>
          <w:sz w:val="24"/>
          <w:szCs w:val="24"/>
          <w:lang w:eastAsia="tr-TR"/>
        </w:rPr>
        <w:t xml:space="preserve"> görecelidir: </w:t>
      </w:r>
      <w:r w:rsidR="00535E93" w:rsidRPr="00314BB5">
        <w:rPr>
          <w:rFonts w:ascii="Times New Roman" w:eastAsia="Times New Roman" w:hAnsi="Times New Roman" w:cs="Times New Roman"/>
          <w:sz w:val="24"/>
          <w:szCs w:val="24"/>
          <w:lang w:eastAsia="tr-TR"/>
        </w:rPr>
        <w:t>muamelenin niteliği ve</w:t>
      </w:r>
      <w:r w:rsidR="0082184D" w:rsidRPr="00314BB5">
        <w:rPr>
          <w:rFonts w:ascii="Times New Roman" w:eastAsia="Times New Roman" w:hAnsi="Times New Roman" w:cs="Times New Roman"/>
          <w:sz w:val="24"/>
          <w:szCs w:val="24"/>
          <w:lang w:eastAsia="tr-TR"/>
        </w:rPr>
        <w:t xml:space="preserve"> uygulandığı bağlam, süresi, fiziksel ve ruhsal etkileri ve bazı durumlarda mağdurun cinsiyeti, yaşı ve sağlık durumu gibi olayın şartlarına bağlıdır</w:t>
      </w:r>
      <w:r w:rsidR="00F447C9" w:rsidRPr="00314BB5">
        <w:rPr>
          <w:rFonts w:ascii="Times New Roman" w:eastAsia="Times New Roman" w:hAnsi="Times New Roman" w:cs="Times New Roman"/>
          <w:sz w:val="24"/>
          <w:szCs w:val="24"/>
          <w:lang w:eastAsia="tr-TR"/>
        </w:rPr>
        <w:t xml:space="preserve"> (bkz Z</w:t>
      </w:r>
      <w:r w:rsidR="00F447C9" w:rsidRPr="00314BB5">
        <w:rPr>
          <w:rFonts w:ascii="Times New Roman" w:eastAsia="Times New Roman" w:hAnsi="Times New Roman" w:cs="Times New Roman"/>
          <w:i/>
          <w:sz w:val="24"/>
          <w:szCs w:val="24"/>
          <w:lang w:eastAsia="tr-TR"/>
        </w:rPr>
        <w:t>.A. ve diğerleri v. Rusya</w:t>
      </w:r>
      <w:r w:rsidR="00F447C9" w:rsidRPr="00314BB5">
        <w:rPr>
          <w:rFonts w:ascii="Times New Roman" w:eastAsia="Times New Roman" w:hAnsi="Times New Roman" w:cs="Times New Roman"/>
          <w:sz w:val="24"/>
          <w:szCs w:val="24"/>
          <w:lang w:eastAsia="tr-TR"/>
        </w:rPr>
        <w:t xml:space="preserve"> [BD], no 61411/15 ve diğer 3 ba</w:t>
      </w:r>
      <w:r w:rsidR="00353525" w:rsidRPr="00314BB5">
        <w:rPr>
          <w:rFonts w:ascii="Times New Roman" w:eastAsia="Times New Roman" w:hAnsi="Times New Roman" w:cs="Times New Roman"/>
          <w:sz w:val="24"/>
          <w:szCs w:val="24"/>
          <w:lang w:eastAsia="tr-TR"/>
        </w:rPr>
        <w:t>şvuru</w:t>
      </w:r>
      <w:r w:rsidR="00F447C9" w:rsidRPr="00314BB5">
        <w:rPr>
          <w:rFonts w:ascii="Times New Roman" w:eastAsia="Times New Roman" w:hAnsi="Times New Roman" w:cs="Times New Roman"/>
          <w:sz w:val="24"/>
          <w:szCs w:val="24"/>
          <w:lang w:eastAsia="tr-TR"/>
        </w:rPr>
        <w:t xml:space="preserve">, </w:t>
      </w:r>
      <w:r w:rsidR="00353525" w:rsidRPr="00314BB5">
        <w:rPr>
          <w:rFonts w:ascii="Times New Roman" w:eastAsia="Times New Roman" w:hAnsi="Times New Roman" w:cs="Times New Roman"/>
          <w:color w:val="000000"/>
          <w:sz w:val="24"/>
          <w:szCs w:val="24"/>
          <w:lang w:eastAsia="tr-TR"/>
        </w:rPr>
        <w:t>§</w:t>
      </w:r>
      <w:r w:rsidR="00F447C9" w:rsidRPr="00314BB5">
        <w:rPr>
          <w:rFonts w:ascii="Times New Roman" w:eastAsia="Times New Roman" w:hAnsi="Times New Roman" w:cs="Times New Roman"/>
          <w:sz w:val="24"/>
          <w:szCs w:val="24"/>
          <w:lang w:eastAsia="tr-TR"/>
        </w:rPr>
        <w:t xml:space="preserve"> 181, 21 Kasım 2019).</w:t>
      </w:r>
    </w:p>
    <w:p w14:paraId="4A09EEA4" w14:textId="77777777" w:rsidR="0082184D" w:rsidRPr="00314BB5" w:rsidRDefault="0082184D"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A14E86F" w14:textId="77777777" w:rsidR="00353525" w:rsidRPr="00314BB5" w:rsidRDefault="0082184D"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61. </w:t>
      </w:r>
      <w:r w:rsidR="00492F76" w:rsidRPr="00314BB5">
        <w:rPr>
          <w:rFonts w:ascii="Times New Roman" w:eastAsia="Times New Roman" w:hAnsi="Times New Roman" w:cs="Times New Roman"/>
          <w:sz w:val="24"/>
          <w:szCs w:val="24"/>
          <w:lang w:eastAsia="tr-TR"/>
        </w:rPr>
        <w:t xml:space="preserve">Muamelenin, </w:t>
      </w:r>
      <w:r w:rsidRPr="00314BB5">
        <w:rPr>
          <w:rFonts w:ascii="Times New Roman" w:eastAsia="Times New Roman" w:hAnsi="Times New Roman" w:cs="Times New Roman"/>
          <w:sz w:val="24"/>
          <w:szCs w:val="24"/>
          <w:lang w:eastAsia="tr-TR"/>
        </w:rPr>
        <w:t xml:space="preserve">Sözleşmenin 3. Maddesindeki korumayı </w:t>
      </w:r>
      <w:r w:rsidR="00492F76" w:rsidRPr="00314BB5">
        <w:rPr>
          <w:rFonts w:ascii="Times New Roman" w:eastAsia="Times New Roman" w:hAnsi="Times New Roman" w:cs="Times New Roman"/>
          <w:sz w:val="24"/>
          <w:szCs w:val="24"/>
          <w:lang w:eastAsia="tr-TR"/>
        </w:rPr>
        <w:t xml:space="preserve">tetikleyecek şekilde ağırlık eşiğini geçtiğinin gösterilmesi durumunda, Mahkeme, </w:t>
      </w:r>
      <w:r w:rsidR="00F447C9" w:rsidRPr="00314BB5">
        <w:rPr>
          <w:rFonts w:ascii="Times New Roman" w:eastAsia="Times New Roman" w:hAnsi="Times New Roman" w:cs="Times New Roman"/>
          <w:sz w:val="24"/>
          <w:szCs w:val="24"/>
          <w:lang w:eastAsia="tr-TR"/>
        </w:rPr>
        <w:t xml:space="preserve">Devletin kendi yargı yetkisindeki bireylerin, bireyler </w:t>
      </w:r>
      <w:r w:rsidR="00F447C9" w:rsidRPr="00314BB5">
        <w:rPr>
          <w:rFonts w:ascii="Times New Roman" w:eastAsia="Times New Roman" w:hAnsi="Times New Roman" w:cs="Times New Roman"/>
          <w:i/>
          <w:sz w:val="24"/>
          <w:szCs w:val="24"/>
          <w:lang w:eastAsia="tr-TR"/>
        </w:rPr>
        <w:t>[devlet dışı aktörler]</w:t>
      </w:r>
      <w:r w:rsidR="00F447C9" w:rsidRPr="00314BB5">
        <w:rPr>
          <w:rFonts w:ascii="Times New Roman" w:eastAsia="Times New Roman" w:hAnsi="Times New Roman" w:cs="Times New Roman"/>
          <w:sz w:val="24"/>
          <w:szCs w:val="24"/>
          <w:lang w:eastAsia="tr-TR"/>
        </w:rPr>
        <w:t xml:space="preserve"> tarafından uygulanan da dahil olmak üzere, her türlü kötü muameleye karşı korunmasını güvenceye almak için, </w:t>
      </w:r>
      <w:r w:rsidR="00492F76" w:rsidRPr="00314BB5">
        <w:rPr>
          <w:rFonts w:ascii="Times New Roman" w:eastAsia="Times New Roman" w:hAnsi="Times New Roman" w:cs="Times New Roman"/>
          <w:sz w:val="24"/>
          <w:szCs w:val="24"/>
          <w:lang w:eastAsia="tr-TR"/>
        </w:rPr>
        <w:t>Devlet kurumlarının Sözleşmenin 1. Maddesi kapsamındaki pozitif yükümlülüklerini, Madde 3 ile birlikte okunmak sureti ile, yerine getirip getirmediğini incelemek zorundad</w:t>
      </w:r>
      <w:r w:rsidR="00F447C9" w:rsidRPr="00314BB5">
        <w:rPr>
          <w:rFonts w:ascii="Times New Roman" w:eastAsia="Times New Roman" w:hAnsi="Times New Roman" w:cs="Times New Roman"/>
          <w:sz w:val="24"/>
          <w:szCs w:val="24"/>
          <w:lang w:eastAsia="tr-TR"/>
        </w:rPr>
        <w:t xml:space="preserve">ır (bkz yukarıda atıfta bulunulan </w:t>
      </w:r>
      <w:r w:rsidR="00F447C9" w:rsidRPr="00314BB5">
        <w:rPr>
          <w:rFonts w:ascii="Times New Roman" w:eastAsia="Times New Roman" w:hAnsi="Times New Roman" w:cs="Times New Roman"/>
          <w:i/>
          <w:sz w:val="24"/>
          <w:szCs w:val="24"/>
          <w:lang w:eastAsia="tr-TR"/>
        </w:rPr>
        <w:t>Volodina</w:t>
      </w:r>
      <w:r w:rsidR="00F447C9" w:rsidRPr="00314BB5">
        <w:rPr>
          <w:rFonts w:ascii="Times New Roman" w:eastAsia="Times New Roman" w:hAnsi="Times New Roman" w:cs="Times New Roman"/>
          <w:sz w:val="24"/>
          <w:szCs w:val="24"/>
          <w:lang w:eastAsia="tr-TR"/>
        </w:rPr>
        <w:t xml:space="preserve">, </w:t>
      </w:r>
      <w:r w:rsidR="00353525" w:rsidRPr="00314BB5">
        <w:rPr>
          <w:rFonts w:ascii="Times New Roman" w:eastAsia="Times New Roman" w:hAnsi="Times New Roman" w:cs="Times New Roman"/>
          <w:color w:val="000000"/>
          <w:sz w:val="24"/>
          <w:szCs w:val="24"/>
          <w:lang w:eastAsia="tr-TR"/>
        </w:rPr>
        <w:t>§</w:t>
      </w:r>
      <w:r w:rsidR="00F447C9" w:rsidRPr="00314BB5">
        <w:rPr>
          <w:rFonts w:ascii="Times New Roman" w:eastAsia="Times New Roman" w:hAnsi="Times New Roman" w:cs="Times New Roman"/>
          <w:sz w:val="24"/>
          <w:szCs w:val="24"/>
          <w:lang w:eastAsia="tr-TR"/>
        </w:rPr>
        <w:t>76)</w:t>
      </w:r>
      <w:r w:rsidR="00353525" w:rsidRPr="00314BB5">
        <w:rPr>
          <w:rFonts w:ascii="Times New Roman" w:eastAsia="Times New Roman" w:hAnsi="Times New Roman" w:cs="Times New Roman"/>
          <w:sz w:val="24"/>
          <w:szCs w:val="24"/>
          <w:lang w:eastAsia="tr-TR"/>
        </w:rPr>
        <w:t>.</w:t>
      </w:r>
    </w:p>
    <w:p w14:paraId="0F25E8E2" w14:textId="77777777" w:rsidR="00353525" w:rsidRPr="00314BB5" w:rsidRDefault="0035352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C63D1A3" w14:textId="77777777" w:rsidR="00353525" w:rsidRPr="00314BB5" w:rsidRDefault="0035352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62. Söz konusu pozitif yükümlülükler, birbirleri ile bağlantılı olup</w:t>
      </w:r>
      <w:r w:rsidR="00D57E6F" w:rsidRPr="00314BB5">
        <w:rPr>
          <w:rFonts w:ascii="Times New Roman" w:eastAsia="Times New Roman" w:hAnsi="Times New Roman" w:cs="Times New Roman"/>
          <w:sz w:val="24"/>
          <w:szCs w:val="24"/>
          <w:lang w:eastAsia="tr-TR"/>
        </w:rPr>
        <w:t>, aşağıdakileri  kapsamaktadır:</w:t>
      </w:r>
    </w:p>
    <w:p w14:paraId="5C6E2225" w14:textId="77777777" w:rsidR="0082184D" w:rsidRPr="00314BB5" w:rsidRDefault="0035352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(a) bireyler </w:t>
      </w:r>
      <w:r w:rsidRPr="00314BB5">
        <w:rPr>
          <w:rFonts w:ascii="Times New Roman" w:eastAsia="Times New Roman" w:hAnsi="Times New Roman" w:cs="Times New Roman"/>
          <w:i/>
          <w:sz w:val="24"/>
          <w:szCs w:val="24"/>
          <w:lang w:eastAsia="tr-TR"/>
        </w:rPr>
        <w:t>[devlet dışı aktörler]</w:t>
      </w:r>
      <w:r w:rsidR="006E6673" w:rsidRPr="00314BB5">
        <w:rPr>
          <w:rFonts w:ascii="Times New Roman" w:eastAsia="Times New Roman" w:hAnsi="Times New Roman" w:cs="Times New Roman"/>
          <w:sz w:val="24"/>
          <w:szCs w:val="24"/>
          <w:lang w:eastAsia="tr-TR"/>
        </w:rPr>
        <w:t xml:space="preserve"> tarafından</w:t>
      </w:r>
      <w:r w:rsidRPr="00314BB5">
        <w:rPr>
          <w:rFonts w:ascii="Times New Roman" w:eastAsia="Times New Roman" w:hAnsi="Times New Roman" w:cs="Times New Roman"/>
          <w:i/>
          <w:sz w:val="24"/>
          <w:szCs w:val="24"/>
          <w:lang w:eastAsia="tr-TR"/>
        </w:rPr>
        <w:t xml:space="preserve"> </w:t>
      </w:r>
      <w:r w:rsidRPr="00314BB5">
        <w:rPr>
          <w:rFonts w:ascii="Times New Roman" w:eastAsia="Times New Roman" w:hAnsi="Times New Roman" w:cs="Times New Roman"/>
          <w:sz w:val="24"/>
          <w:szCs w:val="24"/>
          <w:lang w:eastAsia="tr-TR"/>
        </w:rPr>
        <w:t>uygulanan kötü muameleye karşı koruma sağlayan yeterli hukuki çerçevenin kurulması ve pratikte uygulanması yükümlülüğü;</w:t>
      </w:r>
    </w:p>
    <w:p w14:paraId="0820CDAC" w14:textId="77777777" w:rsidR="00353525" w:rsidRPr="00314BB5" w:rsidRDefault="0035352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(b) yerel makamların </w:t>
      </w:r>
      <w:r w:rsidR="00897A78" w:rsidRPr="00314BB5">
        <w:rPr>
          <w:rFonts w:ascii="Times New Roman" w:eastAsia="Times New Roman" w:hAnsi="Times New Roman" w:cs="Times New Roman"/>
          <w:sz w:val="24"/>
          <w:szCs w:val="24"/>
          <w:lang w:eastAsia="tr-TR"/>
        </w:rPr>
        <w:t xml:space="preserve">bildiği veya bilmesi gereken kötü muameleye ilişkin gerçek ve yakın riskin engellenmesi için alınması beklenen makul tedbirlerin alınması yükümlülüğü; </w:t>
      </w:r>
      <w:r w:rsidR="00D57E6F" w:rsidRPr="00314BB5">
        <w:rPr>
          <w:rFonts w:ascii="Times New Roman" w:eastAsia="Times New Roman" w:hAnsi="Times New Roman" w:cs="Times New Roman"/>
          <w:sz w:val="24"/>
          <w:szCs w:val="24"/>
          <w:lang w:eastAsia="tr-TR"/>
        </w:rPr>
        <w:t xml:space="preserve"> ve</w:t>
      </w:r>
    </w:p>
    <w:p w14:paraId="6D7EE5FF" w14:textId="77777777" w:rsidR="00252839" w:rsidRPr="00314BB5" w:rsidRDefault="00252839"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(c) kötü muameleye ilişkin </w:t>
      </w:r>
      <w:r w:rsidR="00E52945" w:rsidRPr="00314BB5">
        <w:rPr>
          <w:rFonts w:ascii="Times New Roman" w:eastAsia="Times New Roman" w:hAnsi="Times New Roman" w:cs="Times New Roman"/>
          <w:sz w:val="24"/>
          <w:szCs w:val="24"/>
          <w:lang w:eastAsia="tr-TR"/>
        </w:rPr>
        <w:t>desteklenebilir/</w:t>
      </w:r>
      <w:r w:rsidR="00B8083A" w:rsidRPr="00314BB5">
        <w:rPr>
          <w:rFonts w:ascii="Times New Roman" w:eastAsia="Times New Roman" w:hAnsi="Times New Roman" w:cs="Times New Roman"/>
          <w:sz w:val="24"/>
          <w:szCs w:val="24"/>
          <w:lang w:eastAsia="tr-TR"/>
        </w:rPr>
        <w:t xml:space="preserve">ileri sürülebilir </w:t>
      </w:r>
      <w:r w:rsidR="00B8083A" w:rsidRPr="00314BB5">
        <w:rPr>
          <w:rFonts w:ascii="Times New Roman" w:eastAsia="Times New Roman" w:hAnsi="Times New Roman" w:cs="Times New Roman"/>
          <w:i/>
          <w:sz w:val="24"/>
          <w:szCs w:val="24"/>
          <w:lang w:eastAsia="tr-TR"/>
        </w:rPr>
        <w:t>[arguable]</w:t>
      </w:r>
      <w:r w:rsidRPr="00314BB5">
        <w:rPr>
          <w:rFonts w:ascii="Times New Roman" w:eastAsia="Times New Roman" w:hAnsi="Times New Roman" w:cs="Times New Roman"/>
          <w:sz w:val="24"/>
          <w:szCs w:val="24"/>
          <w:lang w:eastAsia="tr-TR"/>
        </w:rPr>
        <w:t xml:space="preserve"> bir </w:t>
      </w:r>
      <w:r w:rsidR="00B8083A" w:rsidRPr="00314BB5">
        <w:rPr>
          <w:rFonts w:ascii="Times New Roman" w:eastAsia="Times New Roman" w:hAnsi="Times New Roman" w:cs="Times New Roman"/>
          <w:sz w:val="24"/>
          <w:szCs w:val="24"/>
          <w:lang w:eastAsia="tr-TR"/>
        </w:rPr>
        <w:t>şikayet bildirilmesi durumunda etkin inceleme yürütme yükümlülüğü</w:t>
      </w:r>
      <w:r w:rsidRPr="00314BB5">
        <w:rPr>
          <w:rFonts w:ascii="Times New Roman" w:eastAsia="Times New Roman" w:hAnsi="Times New Roman" w:cs="Times New Roman"/>
          <w:sz w:val="24"/>
          <w:szCs w:val="24"/>
          <w:lang w:eastAsia="tr-TR"/>
        </w:rPr>
        <w:t xml:space="preserve"> </w:t>
      </w:r>
      <w:r w:rsidR="00D57E6F" w:rsidRPr="00314BB5">
        <w:rPr>
          <w:rFonts w:ascii="Times New Roman" w:eastAsia="Times New Roman" w:hAnsi="Times New Roman" w:cs="Times New Roman"/>
          <w:sz w:val="24"/>
          <w:szCs w:val="24"/>
          <w:lang w:eastAsia="tr-TR"/>
        </w:rPr>
        <w:t xml:space="preserve">(bkz </w:t>
      </w:r>
      <w:r w:rsidR="00D57E6F" w:rsidRPr="00314BB5">
        <w:rPr>
          <w:rFonts w:ascii="Times New Roman" w:eastAsia="Times New Roman" w:hAnsi="Times New Roman" w:cs="Times New Roman"/>
          <w:i/>
          <w:sz w:val="24"/>
          <w:szCs w:val="24"/>
          <w:lang w:eastAsia="tr-TR"/>
        </w:rPr>
        <w:t>Bevacqua ve S. v. Bulgaristan</w:t>
      </w:r>
      <w:r w:rsidR="00D57E6F" w:rsidRPr="00314BB5">
        <w:rPr>
          <w:rFonts w:ascii="Times New Roman" w:eastAsia="Times New Roman" w:hAnsi="Times New Roman" w:cs="Times New Roman"/>
          <w:sz w:val="24"/>
          <w:szCs w:val="24"/>
          <w:lang w:eastAsia="tr-TR"/>
        </w:rPr>
        <w:t>, no. 71127/01, § 65, 12 Haziran 2008; Opuz v. Türkiye, no. 33401/02, § 144-55 e 162-65, ECHR 2009; yukarıda atıf yapılan Eremia, §§ 49-52 ve 56; Talpis v. İtalya, no. 41237/14, §§ 100-106, 2 Mart 2017; Bălşan v. Romanya, no. 49645/09, § 57, 23 Mayıs 2017; ve yukarıda atıf yapılan Volodina, §§ 76 ve 77).</w:t>
      </w:r>
    </w:p>
    <w:p w14:paraId="384A4F6A" w14:textId="77777777" w:rsidR="00D57E6F" w:rsidRPr="00314BB5" w:rsidRDefault="00D57E6F"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5D55F04" w14:textId="033101DF" w:rsidR="0027230A" w:rsidRPr="00314BB5" w:rsidRDefault="00D57E6F" w:rsidP="0027230A">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lastRenderedPageBreak/>
        <w:t>63.</w:t>
      </w:r>
      <w:r w:rsidR="0027230A" w:rsidRPr="00314BB5">
        <w:rPr>
          <w:rFonts w:ascii="Times New Roman" w:eastAsia="Times New Roman" w:hAnsi="Times New Roman" w:cs="Times New Roman"/>
          <w:sz w:val="24"/>
          <w:szCs w:val="24"/>
          <w:lang w:eastAsia="tr-TR"/>
        </w:rPr>
        <w:t xml:space="preserve"> Bazı durumlarda, bir kişinin sağlığının ve haklarının korunması veya suç fiillerinin </w:t>
      </w:r>
      <w:r w:rsidR="00314BB5">
        <w:rPr>
          <w:rFonts w:ascii="Times New Roman" w:eastAsia="Times New Roman" w:hAnsi="Times New Roman" w:cs="Times New Roman"/>
          <w:sz w:val="24"/>
          <w:szCs w:val="24"/>
          <w:lang w:eastAsia="tr-TR"/>
        </w:rPr>
        <w:t xml:space="preserve">engellenmesi için, makamların, </w:t>
      </w:r>
      <w:r w:rsidR="0027230A" w:rsidRPr="00314BB5">
        <w:rPr>
          <w:rFonts w:ascii="Times New Roman" w:eastAsia="Times New Roman" w:hAnsi="Times New Roman" w:cs="Times New Roman"/>
          <w:sz w:val="24"/>
          <w:szCs w:val="24"/>
          <w:lang w:eastAsia="tr-TR"/>
        </w:rPr>
        <w:t xml:space="preserve">özel hayata ve aile hayatına müdahale etmesi gerekebilir (yukarıda atıf yapılan </w:t>
      </w:r>
      <w:r w:rsidR="0027230A" w:rsidRPr="00314BB5">
        <w:rPr>
          <w:rFonts w:ascii="Times New Roman" w:eastAsia="Times New Roman" w:hAnsi="Times New Roman" w:cs="Times New Roman"/>
          <w:i/>
          <w:sz w:val="24"/>
          <w:szCs w:val="24"/>
          <w:lang w:eastAsia="tr-TR"/>
        </w:rPr>
        <w:t>Opuz</w:t>
      </w:r>
      <w:r w:rsidR="0027230A" w:rsidRPr="00314BB5">
        <w:rPr>
          <w:rFonts w:ascii="Times New Roman" w:eastAsia="Times New Roman" w:hAnsi="Times New Roman" w:cs="Times New Roman"/>
          <w:sz w:val="24"/>
          <w:szCs w:val="24"/>
          <w:lang w:eastAsia="tr-TR"/>
        </w:rPr>
        <w:t>, § 144). Bu</w:t>
      </w:r>
      <w:r w:rsidR="006E6673" w:rsidRPr="00314BB5">
        <w:rPr>
          <w:rFonts w:ascii="Times New Roman" w:eastAsia="Times New Roman" w:hAnsi="Times New Roman" w:cs="Times New Roman"/>
          <w:sz w:val="24"/>
          <w:szCs w:val="24"/>
          <w:lang w:eastAsia="tr-TR"/>
        </w:rPr>
        <w:t xml:space="preserve"> husus,</w:t>
      </w:r>
      <w:r w:rsidR="0027230A" w:rsidRPr="00314BB5">
        <w:rPr>
          <w:rFonts w:ascii="Times New Roman" w:eastAsia="Times New Roman" w:hAnsi="Times New Roman" w:cs="Times New Roman"/>
          <w:sz w:val="24"/>
          <w:szCs w:val="24"/>
          <w:lang w:eastAsia="tr-TR"/>
        </w:rPr>
        <w:t xml:space="preserve"> Devletlerin,</w:t>
      </w:r>
      <w:r w:rsidR="006E6673" w:rsidRPr="00314BB5">
        <w:rPr>
          <w:rFonts w:ascii="Times New Roman" w:eastAsia="Times New Roman" w:hAnsi="Times New Roman" w:cs="Times New Roman"/>
          <w:sz w:val="24"/>
          <w:szCs w:val="24"/>
          <w:lang w:eastAsia="tr-TR"/>
        </w:rPr>
        <w:t xml:space="preserve"> bireylerin </w:t>
      </w:r>
      <w:r w:rsidR="006E6673" w:rsidRPr="00314BB5">
        <w:rPr>
          <w:rFonts w:ascii="Times New Roman" w:eastAsia="Times New Roman" w:hAnsi="Times New Roman" w:cs="Times New Roman"/>
          <w:i/>
          <w:sz w:val="24"/>
          <w:szCs w:val="24"/>
          <w:lang w:eastAsia="tr-TR"/>
        </w:rPr>
        <w:t>[devlet dışı aktörlerin]</w:t>
      </w:r>
      <w:r w:rsidR="006E6673" w:rsidRPr="00314BB5">
        <w:rPr>
          <w:rFonts w:ascii="Times New Roman" w:eastAsia="Times New Roman" w:hAnsi="Times New Roman" w:cs="Times New Roman"/>
          <w:sz w:val="24"/>
          <w:szCs w:val="24"/>
          <w:lang w:eastAsia="tr-TR"/>
        </w:rPr>
        <w:t xml:space="preserve">şiddet eylemlerine karşı koruma sağlamak amacı ile yeterli hukuki çerçeveyi oluşturmalarını ve pratikte de uygulamalarını gerektirir (bkz yukarıda atıf yapılan </w:t>
      </w:r>
      <w:r w:rsidR="006E6673" w:rsidRPr="00314BB5">
        <w:rPr>
          <w:rFonts w:ascii="Times New Roman" w:eastAsia="Times New Roman" w:hAnsi="Times New Roman" w:cs="Times New Roman"/>
          <w:i/>
          <w:sz w:val="24"/>
          <w:szCs w:val="24"/>
          <w:lang w:eastAsia="tr-TR"/>
        </w:rPr>
        <w:t>M.C. v. Bulgaristan</w:t>
      </w:r>
      <w:r w:rsidR="006E6673" w:rsidRPr="00314BB5">
        <w:rPr>
          <w:rFonts w:ascii="Times New Roman" w:eastAsia="Times New Roman" w:hAnsi="Times New Roman" w:cs="Times New Roman"/>
          <w:sz w:val="24"/>
          <w:szCs w:val="24"/>
          <w:lang w:eastAsia="tr-TR"/>
        </w:rPr>
        <w:t>, , §§ 150 ve 152, ECHR 2003</w:t>
      </w:r>
      <w:r w:rsidR="006E6673" w:rsidRPr="00314BB5">
        <w:rPr>
          <w:rFonts w:ascii="Times New Roman" w:eastAsia="Times New Roman" w:hAnsi="Times New Roman" w:cs="Times New Roman"/>
          <w:sz w:val="24"/>
          <w:szCs w:val="24"/>
          <w:lang w:eastAsia="tr-TR"/>
        </w:rPr>
        <w:noBreakHyphen/>
        <w:t xml:space="preserve">XII; yukarıda atıf yapılan Bevacqua; § 65, Sandra </w:t>
      </w:r>
      <w:r w:rsidR="006E6673" w:rsidRPr="00314BB5">
        <w:rPr>
          <w:rFonts w:ascii="Times New Roman" w:eastAsia="Times New Roman" w:hAnsi="Times New Roman" w:cs="Times New Roman"/>
          <w:i/>
          <w:sz w:val="24"/>
          <w:szCs w:val="24"/>
          <w:lang w:eastAsia="tr-TR"/>
        </w:rPr>
        <w:t>Janković v. Hırvatistan</w:t>
      </w:r>
      <w:r w:rsidR="006E6673" w:rsidRPr="00314BB5">
        <w:rPr>
          <w:rFonts w:ascii="Times New Roman" w:eastAsia="Times New Roman" w:hAnsi="Times New Roman" w:cs="Times New Roman"/>
          <w:sz w:val="24"/>
          <w:szCs w:val="24"/>
          <w:lang w:eastAsia="tr-TR"/>
        </w:rPr>
        <w:t>, no. 38478/05, § 45, 5 Mart 2009, ve yukarıda atıf yapılan Nicolae Virgiliu Tănase, § 127).</w:t>
      </w:r>
    </w:p>
    <w:p w14:paraId="35AAD733" w14:textId="77777777" w:rsidR="00D57E6F" w:rsidRPr="00314BB5" w:rsidRDefault="00D57E6F"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60E8296" w14:textId="77777777" w:rsidR="006E6673" w:rsidRPr="00314BB5" w:rsidRDefault="00E52945" w:rsidP="006E6673">
      <w:pPr>
        <w:pStyle w:val="ListeParagraf"/>
        <w:numPr>
          <w:ilvl w:val="0"/>
          <w:numId w:val="12"/>
        </w:num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Söz konusu prensiplerin mevcut davaya uygulanması</w:t>
      </w:r>
    </w:p>
    <w:p w14:paraId="25B4A423" w14:textId="77777777" w:rsidR="006E6673" w:rsidRPr="00314BB5" w:rsidRDefault="006E667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E099F12" w14:textId="77777777" w:rsidR="006E6673" w:rsidRPr="00314BB5" w:rsidRDefault="00E52945" w:rsidP="00E52945">
      <w:pPr>
        <w:pStyle w:val="ListeParagraf"/>
        <w:numPr>
          <w:ilvl w:val="0"/>
          <w:numId w:val="14"/>
        </w:numPr>
        <w:shd w:val="clear" w:color="auto" w:fill="FFFFFF"/>
        <w:spacing w:after="0" w:line="240" w:lineRule="auto"/>
        <w:ind w:left="1134" w:hanging="283"/>
        <w:jc w:val="both"/>
        <w:rPr>
          <w:rFonts w:ascii="Times New Roman" w:eastAsia="Times New Roman" w:hAnsi="Times New Roman" w:cs="Times New Roman"/>
          <w:i/>
          <w:sz w:val="24"/>
          <w:szCs w:val="24"/>
          <w:lang w:eastAsia="tr-TR"/>
        </w:rPr>
      </w:pPr>
      <w:r w:rsidRPr="00314BB5">
        <w:rPr>
          <w:rFonts w:ascii="Times New Roman" w:eastAsia="Times New Roman" w:hAnsi="Times New Roman" w:cs="Times New Roman"/>
          <w:i/>
          <w:sz w:val="24"/>
          <w:szCs w:val="24"/>
          <w:lang w:eastAsia="tr-TR"/>
        </w:rPr>
        <w:t>Başvurucuların Sözleşmenin 3. Maddesine aykırı muameleye uğrayıp uğramadığı</w:t>
      </w:r>
    </w:p>
    <w:p w14:paraId="72282C89" w14:textId="77777777" w:rsidR="00E52945" w:rsidRPr="00314BB5" w:rsidRDefault="00E52945" w:rsidP="00E52945">
      <w:pPr>
        <w:shd w:val="clear" w:color="auto" w:fill="FFFFFF"/>
        <w:spacing w:after="0" w:line="240" w:lineRule="auto"/>
        <w:ind w:left="960"/>
        <w:jc w:val="both"/>
        <w:rPr>
          <w:rFonts w:ascii="Times New Roman" w:eastAsia="Times New Roman" w:hAnsi="Times New Roman" w:cs="Times New Roman"/>
          <w:sz w:val="24"/>
          <w:szCs w:val="24"/>
          <w:lang w:eastAsia="tr-TR"/>
        </w:rPr>
      </w:pPr>
    </w:p>
    <w:p w14:paraId="0A416A0D" w14:textId="3E03A3CB" w:rsidR="002D3D4C" w:rsidRPr="00314BB5" w:rsidRDefault="006E6673"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64. </w:t>
      </w:r>
      <w:r w:rsidR="00E52945" w:rsidRPr="00314BB5">
        <w:rPr>
          <w:rFonts w:ascii="Times New Roman" w:eastAsia="Times New Roman" w:hAnsi="Times New Roman" w:cs="Times New Roman"/>
          <w:sz w:val="24"/>
          <w:szCs w:val="24"/>
          <w:lang w:eastAsia="tr-TR"/>
        </w:rPr>
        <w:t>Mevcut davada, dosyadaki belgeler birinci başvuru</w:t>
      </w:r>
      <w:r w:rsidR="00AC70EF">
        <w:rPr>
          <w:rFonts w:ascii="Times New Roman" w:eastAsia="Times New Roman" w:hAnsi="Times New Roman" w:cs="Times New Roman"/>
          <w:sz w:val="24"/>
          <w:szCs w:val="24"/>
          <w:lang w:eastAsia="tr-TR"/>
        </w:rPr>
        <w:t>cu</w:t>
      </w:r>
      <w:r w:rsidR="00E52945" w:rsidRPr="00314BB5">
        <w:rPr>
          <w:rFonts w:ascii="Times New Roman" w:eastAsia="Times New Roman" w:hAnsi="Times New Roman" w:cs="Times New Roman"/>
          <w:sz w:val="24"/>
          <w:szCs w:val="24"/>
          <w:lang w:eastAsia="tr-TR"/>
        </w:rPr>
        <w:t xml:space="preserve">nun pek çok kere eski kocasının saldırısına uğradığını açıkça göstermektedir (bzk yukarıdaki paragraflar,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p_8_1st_beating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8</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p_10_3rd_beating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10</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p_16_4th_beating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16</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p_19_5th_beating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19</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p_20_6th_beating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20</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p_32_7th_beating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32</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p_33_8th_beating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33</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p_36_NEW_9th_beating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36</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 xml:space="preserve"> ve </w:t>
      </w:r>
      <w:r w:rsidR="00E52945" w:rsidRPr="00314BB5">
        <w:rPr>
          <w:rFonts w:ascii="Times New Roman" w:hAnsi="Times New Roman" w:cs="Times New Roman"/>
          <w:sz w:val="24"/>
          <w:szCs w:val="24"/>
        </w:rPr>
        <w:fldChar w:fldCharType="begin"/>
      </w:r>
      <w:r w:rsidR="00E52945" w:rsidRPr="00314BB5">
        <w:rPr>
          <w:rFonts w:ascii="Times New Roman" w:hAnsi="Times New Roman" w:cs="Times New Roman"/>
          <w:sz w:val="24"/>
          <w:szCs w:val="24"/>
        </w:rPr>
        <w:instrText xml:space="preserve"> REF p_52_10th_beating \h  \* MERGEFORMAT </w:instrText>
      </w:r>
      <w:r w:rsidR="00E52945" w:rsidRPr="00314BB5">
        <w:rPr>
          <w:rFonts w:ascii="Times New Roman" w:hAnsi="Times New Roman" w:cs="Times New Roman"/>
          <w:sz w:val="24"/>
          <w:szCs w:val="24"/>
        </w:rPr>
      </w:r>
      <w:r w:rsidR="00E52945" w:rsidRPr="00314BB5">
        <w:rPr>
          <w:rFonts w:ascii="Times New Roman" w:hAnsi="Times New Roman" w:cs="Times New Roman"/>
          <w:sz w:val="24"/>
          <w:szCs w:val="24"/>
        </w:rPr>
        <w:fldChar w:fldCharType="separate"/>
      </w:r>
      <w:r w:rsidR="00E52945" w:rsidRPr="00314BB5">
        <w:rPr>
          <w:rFonts w:ascii="Times New Roman" w:hAnsi="Times New Roman" w:cs="Times New Roman"/>
          <w:noProof/>
          <w:sz w:val="24"/>
          <w:szCs w:val="24"/>
        </w:rPr>
        <w:t>52</w:t>
      </w:r>
      <w:r w:rsidR="00E52945" w:rsidRPr="00314BB5">
        <w:rPr>
          <w:rFonts w:ascii="Times New Roman" w:hAnsi="Times New Roman" w:cs="Times New Roman"/>
          <w:sz w:val="24"/>
          <w:szCs w:val="24"/>
        </w:rPr>
        <w:fldChar w:fldCharType="end"/>
      </w:r>
      <w:r w:rsidR="00E52945" w:rsidRPr="00314BB5">
        <w:rPr>
          <w:rFonts w:ascii="Times New Roman" w:hAnsi="Times New Roman" w:cs="Times New Roman"/>
          <w:sz w:val="24"/>
          <w:szCs w:val="24"/>
        </w:rPr>
        <w:t>).</w:t>
      </w:r>
      <w:r w:rsidR="000C7B76" w:rsidRPr="00314BB5">
        <w:rPr>
          <w:rFonts w:ascii="Times New Roman" w:hAnsi="Times New Roman" w:cs="Times New Roman"/>
          <w:sz w:val="24"/>
          <w:szCs w:val="24"/>
        </w:rPr>
        <w:t xml:space="preserve">  Başvurucunun uğradığı darpların bir kısmı, örneğin bıçakla yaralanması ve çenesinin kırılması (bkz yukarıdaki paragraflar 20 ve 33) oldukça ciddi olup,</w:t>
      </w:r>
      <w:r w:rsidR="00E52945" w:rsidRPr="00314BB5">
        <w:rPr>
          <w:rFonts w:ascii="Times New Roman" w:eastAsia="Times New Roman" w:hAnsi="Times New Roman" w:cs="Times New Roman"/>
          <w:sz w:val="24"/>
          <w:szCs w:val="24"/>
          <w:lang w:eastAsia="tr-TR"/>
        </w:rPr>
        <w:t xml:space="preserve"> </w:t>
      </w:r>
      <w:r w:rsidR="000C7B76" w:rsidRPr="00314BB5">
        <w:rPr>
          <w:rFonts w:ascii="Times New Roman" w:eastAsia="Times New Roman" w:hAnsi="Times New Roman" w:cs="Times New Roman"/>
          <w:sz w:val="24"/>
          <w:szCs w:val="24"/>
          <w:lang w:eastAsia="tr-TR"/>
        </w:rPr>
        <w:t>diğerleri de süreklilikleri itibarı ile (sadece I.M.’nin cezaevinde olduğu sırada kesilen) Mahkemenin görüşüne göre sistematik kötü muameleyi yansıtmaktadır.</w:t>
      </w:r>
    </w:p>
    <w:p w14:paraId="0A8E25F4" w14:textId="77777777" w:rsidR="00C92B5F" w:rsidRPr="00314BB5" w:rsidRDefault="00C92B5F"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A52C215" w14:textId="0BAD1660" w:rsidR="00C92B5F" w:rsidRPr="00314BB5" w:rsidRDefault="00C92B5F"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65.  Bu bakımdan, başkaca saldırıların olacağına ilişkin birinci başvurucunun korkusu, kendisini eziyet </w:t>
      </w:r>
      <w:r w:rsidR="00255AB5" w:rsidRPr="00314BB5">
        <w:rPr>
          <w:rFonts w:ascii="Times New Roman" w:eastAsia="Times New Roman" w:hAnsi="Times New Roman" w:cs="Times New Roman"/>
          <w:sz w:val="24"/>
          <w:szCs w:val="24"/>
          <w:lang w:eastAsia="tr-TR"/>
        </w:rPr>
        <w:t xml:space="preserve">altına hissetmesine </w:t>
      </w:r>
      <w:r w:rsidRPr="00314BB5">
        <w:rPr>
          <w:rFonts w:ascii="Times New Roman" w:eastAsia="Times New Roman" w:hAnsi="Times New Roman" w:cs="Times New Roman"/>
          <w:sz w:val="24"/>
          <w:szCs w:val="24"/>
          <w:lang w:eastAsia="tr-TR"/>
        </w:rPr>
        <w:t>ve endişe</w:t>
      </w:r>
      <w:r w:rsidR="00255AB5" w:rsidRPr="00314BB5">
        <w:rPr>
          <w:rFonts w:ascii="Times New Roman" w:eastAsia="Times New Roman" w:hAnsi="Times New Roman" w:cs="Times New Roman"/>
          <w:sz w:val="24"/>
          <w:szCs w:val="24"/>
          <w:lang w:eastAsia="tr-TR"/>
        </w:rPr>
        <w:t xml:space="preserve">lenmesine sebebiyet verecek kadar </w:t>
      </w:r>
      <w:r w:rsidRPr="00314BB5">
        <w:rPr>
          <w:rFonts w:ascii="Times New Roman" w:eastAsia="Times New Roman" w:hAnsi="Times New Roman" w:cs="Times New Roman"/>
          <w:sz w:val="24"/>
          <w:szCs w:val="24"/>
          <w:lang w:eastAsia="tr-TR"/>
        </w:rPr>
        <w:t>ciddi olup, Sözleşme</w:t>
      </w:r>
      <w:r w:rsid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nin 3. Maddesi kapsamında insanlık dışı muamele seviyesi</w:t>
      </w:r>
      <w:r w:rsidR="00255AB5" w:rsidRPr="00314BB5">
        <w:rPr>
          <w:rFonts w:ascii="Times New Roman" w:eastAsia="Times New Roman" w:hAnsi="Times New Roman" w:cs="Times New Roman"/>
          <w:sz w:val="24"/>
          <w:szCs w:val="24"/>
          <w:lang w:eastAsia="tr-TR"/>
        </w:rPr>
        <w:t xml:space="preserve">ne ulaşmıştır </w:t>
      </w:r>
      <w:r w:rsidR="00255AB5" w:rsidRPr="00314BB5">
        <w:rPr>
          <w:rFonts w:ascii="Times New Roman" w:hAnsi="Times New Roman" w:cs="Times New Roman"/>
          <w:sz w:val="24"/>
          <w:szCs w:val="24"/>
        </w:rPr>
        <w:t xml:space="preserve">(bkz </w:t>
      </w:r>
      <w:r w:rsidR="00255AB5" w:rsidRPr="00314BB5">
        <w:rPr>
          <w:rFonts w:ascii="Times New Roman" w:hAnsi="Times New Roman" w:cs="Times New Roman"/>
          <w:i/>
          <w:sz w:val="24"/>
          <w:szCs w:val="24"/>
        </w:rPr>
        <w:t>Gäfgen v. Almanya</w:t>
      </w:r>
      <w:r w:rsidR="00255AB5" w:rsidRPr="00314BB5">
        <w:rPr>
          <w:rFonts w:ascii="Times New Roman" w:hAnsi="Times New Roman" w:cs="Times New Roman"/>
          <w:sz w:val="24"/>
          <w:szCs w:val="24"/>
        </w:rPr>
        <w:t xml:space="preserve"> [BD], no. </w:t>
      </w:r>
      <w:bookmarkStart w:id="3" w:name="File3"/>
      <w:r w:rsidR="00255AB5" w:rsidRPr="00314BB5">
        <w:rPr>
          <w:rFonts w:ascii="Times New Roman" w:hAnsi="Times New Roman" w:cs="Times New Roman"/>
          <w:sz w:val="24"/>
          <w:szCs w:val="24"/>
        </w:rPr>
        <w:t>22978/05</w:t>
      </w:r>
      <w:bookmarkEnd w:id="3"/>
      <w:r w:rsidR="00255AB5" w:rsidRPr="00314BB5">
        <w:rPr>
          <w:rFonts w:ascii="Times New Roman" w:hAnsi="Times New Roman" w:cs="Times New Roman"/>
          <w:sz w:val="24"/>
          <w:szCs w:val="24"/>
        </w:rPr>
        <w:t xml:space="preserve">, § 108, ECHR 2010, ve yukarıda atıf yapılan </w:t>
      </w:r>
      <w:r w:rsidR="00255AB5" w:rsidRPr="00314BB5">
        <w:rPr>
          <w:rFonts w:ascii="Times New Roman" w:hAnsi="Times New Roman" w:cs="Times New Roman"/>
          <w:i/>
          <w:sz w:val="24"/>
          <w:szCs w:val="24"/>
        </w:rPr>
        <w:t>Eremia</w:t>
      </w:r>
      <w:r w:rsidR="00255AB5" w:rsidRPr="00314BB5">
        <w:rPr>
          <w:rFonts w:ascii="Times New Roman" w:hAnsi="Times New Roman" w:cs="Times New Roman"/>
          <w:sz w:val="24"/>
          <w:szCs w:val="24"/>
        </w:rPr>
        <w:t>, cited above, § 54).</w:t>
      </w:r>
      <w:r w:rsidRPr="00314BB5">
        <w:rPr>
          <w:rFonts w:ascii="Times New Roman" w:eastAsia="Times New Roman" w:hAnsi="Times New Roman" w:cs="Times New Roman"/>
          <w:sz w:val="24"/>
          <w:szCs w:val="24"/>
          <w:lang w:eastAsia="tr-TR"/>
        </w:rPr>
        <w:t xml:space="preserve"> </w:t>
      </w:r>
    </w:p>
    <w:p w14:paraId="23EC5B33" w14:textId="77777777" w:rsidR="00255AB5" w:rsidRPr="00314BB5" w:rsidRDefault="00255AB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D737684" w14:textId="3D10EB7D" w:rsidR="00255AB5" w:rsidRPr="00314BB5" w:rsidRDefault="00255AB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66. Ayrıca, ikinci başvuru</w:t>
      </w:r>
      <w:r w:rsidR="00AC70EF">
        <w:rPr>
          <w:rFonts w:ascii="Times New Roman" w:eastAsia="Times New Roman" w:hAnsi="Times New Roman" w:cs="Times New Roman"/>
          <w:sz w:val="24"/>
          <w:szCs w:val="24"/>
          <w:lang w:eastAsia="tr-TR"/>
        </w:rPr>
        <w:t>cu</w:t>
      </w:r>
      <w:r w:rsidRPr="00314BB5">
        <w:rPr>
          <w:rFonts w:ascii="Times New Roman" w:eastAsia="Times New Roman" w:hAnsi="Times New Roman" w:cs="Times New Roman"/>
          <w:sz w:val="24"/>
          <w:szCs w:val="24"/>
          <w:lang w:eastAsia="tr-TR"/>
        </w:rPr>
        <w:t>nun da sadece annesine karşı uygulanan şiddete tanık olmaktan dolayı mağdur olmadığı ayrıca, kendisinin de babası tarafından fiziksel olarak saldırıya uğradığı anlaşılmaktadır (bkz yukarıdaki paragraflar 30 ve 38).</w:t>
      </w:r>
    </w:p>
    <w:p w14:paraId="11966845" w14:textId="77777777" w:rsidR="00255AB5" w:rsidRPr="00314BB5" w:rsidRDefault="00255AB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22AC907" w14:textId="39BF3BD7" w:rsidR="00255AB5" w:rsidRPr="00314BB5" w:rsidRDefault="00255AB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67. Bu </w:t>
      </w:r>
      <w:r w:rsidR="007127D9" w:rsidRPr="00314BB5">
        <w:rPr>
          <w:rFonts w:ascii="Times New Roman" w:eastAsia="Times New Roman" w:hAnsi="Times New Roman" w:cs="Times New Roman"/>
          <w:sz w:val="24"/>
          <w:szCs w:val="24"/>
          <w:lang w:eastAsia="tr-TR"/>
        </w:rPr>
        <w:t>şartlar altında, Mahkeme, Sözleşme</w:t>
      </w:r>
      <w:r w:rsidR="00314BB5">
        <w:rPr>
          <w:rFonts w:ascii="Times New Roman" w:eastAsia="Times New Roman" w:hAnsi="Times New Roman" w:cs="Times New Roman"/>
          <w:sz w:val="24"/>
          <w:szCs w:val="24"/>
          <w:lang w:eastAsia="tr-TR"/>
        </w:rPr>
        <w:t>’</w:t>
      </w:r>
      <w:r w:rsidR="007127D9" w:rsidRPr="00314BB5">
        <w:rPr>
          <w:rFonts w:ascii="Times New Roman" w:eastAsia="Times New Roman" w:hAnsi="Times New Roman" w:cs="Times New Roman"/>
          <w:sz w:val="24"/>
          <w:szCs w:val="24"/>
          <w:lang w:eastAsia="tr-TR"/>
        </w:rPr>
        <w:t>nin 3. Maddesinin işbu davaya uygulanabilir olduğuna karar vermiştir. Bu nedenle, Mahkeme yerel makamların başvurucuların şikayetlerine karşı yapmış oldukları işlemlerin ilgili maddedeki şartlara uyup uymadığını değerlendirmelidir.</w:t>
      </w:r>
    </w:p>
    <w:p w14:paraId="4E6EE097" w14:textId="77777777" w:rsidR="007127D9" w:rsidRPr="00314BB5" w:rsidRDefault="007127D9"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EAAF2E6" w14:textId="5B8ADB76" w:rsidR="007127D9" w:rsidRPr="00314BB5" w:rsidRDefault="007127D9" w:rsidP="007127D9">
      <w:pPr>
        <w:pStyle w:val="ListeParagraf"/>
        <w:numPr>
          <w:ilvl w:val="0"/>
          <w:numId w:val="14"/>
        </w:numPr>
        <w:shd w:val="clear" w:color="auto" w:fill="FFFFFF"/>
        <w:spacing w:after="0" w:line="240" w:lineRule="auto"/>
        <w:ind w:left="1134" w:hanging="283"/>
        <w:jc w:val="both"/>
        <w:rPr>
          <w:rFonts w:ascii="Times New Roman" w:eastAsia="Times New Roman" w:hAnsi="Times New Roman" w:cs="Times New Roman"/>
          <w:i/>
          <w:sz w:val="24"/>
          <w:szCs w:val="24"/>
          <w:lang w:eastAsia="tr-TR"/>
        </w:rPr>
      </w:pPr>
      <w:r w:rsidRPr="00314BB5">
        <w:rPr>
          <w:rFonts w:ascii="Times New Roman" w:eastAsia="Times New Roman" w:hAnsi="Times New Roman" w:cs="Times New Roman"/>
          <w:i/>
          <w:sz w:val="24"/>
          <w:szCs w:val="24"/>
          <w:lang w:eastAsia="tr-TR"/>
        </w:rPr>
        <w:t>Makamların Sözleşme</w:t>
      </w:r>
      <w:r w:rsidR="00314BB5">
        <w:rPr>
          <w:rFonts w:ascii="Times New Roman" w:eastAsia="Times New Roman" w:hAnsi="Times New Roman" w:cs="Times New Roman"/>
          <w:i/>
          <w:sz w:val="24"/>
          <w:szCs w:val="24"/>
          <w:lang w:eastAsia="tr-TR"/>
        </w:rPr>
        <w:t>’</w:t>
      </w:r>
      <w:r w:rsidRPr="00314BB5">
        <w:rPr>
          <w:rFonts w:ascii="Times New Roman" w:eastAsia="Times New Roman" w:hAnsi="Times New Roman" w:cs="Times New Roman"/>
          <w:i/>
          <w:sz w:val="24"/>
          <w:szCs w:val="24"/>
          <w:lang w:eastAsia="tr-TR"/>
        </w:rPr>
        <w:t xml:space="preserve">nin 3. Maddesindeki pozitif yükümlülüklerine uyup uymadıkları </w:t>
      </w:r>
    </w:p>
    <w:p w14:paraId="4F352690" w14:textId="77777777" w:rsidR="008A26E8" w:rsidRPr="00314BB5" w:rsidRDefault="008A26E8"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5154751" w14:textId="77777777" w:rsidR="007127D9" w:rsidRPr="00314BB5" w:rsidRDefault="007127D9"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68.  Yukarıda belirtildiği üzere (bkz paragraflar 60-63), Devletlerin 3. Madde altındaki pozitif yükümlülüğü</w:t>
      </w:r>
      <w:r w:rsidR="00DF66AC" w:rsidRP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 xml:space="preserve"> </w:t>
      </w:r>
      <w:r w:rsidRPr="00314BB5">
        <w:rPr>
          <w:rFonts w:ascii="Times New Roman" w:eastAsia="Times New Roman" w:hAnsi="Times New Roman" w:cs="Times New Roman"/>
          <w:b/>
          <w:sz w:val="24"/>
          <w:szCs w:val="24"/>
          <w:lang w:eastAsia="tr-TR"/>
        </w:rPr>
        <w:t>bir tarafta</w:t>
      </w:r>
      <w:r w:rsidRPr="00314BB5">
        <w:rPr>
          <w:rFonts w:ascii="Times New Roman" w:eastAsia="Times New Roman" w:hAnsi="Times New Roman" w:cs="Times New Roman"/>
          <w:sz w:val="24"/>
          <w:szCs w:val="24"/>
          <w:lang w:eastAsia="tr-TR"/>
        </w:rPr>
        <w:t xml:space="preserve"> bireyler</w:t>
      </w:r>
      <w:r w:rsidR="008A26E8" w:rsidRPr="00314BB5">
        <w:rPr>
          <w:rFonts w:ascii="Times New Roman" w:eastAsia="Times New Roman" w:hAnsi="Times New Roman" w:cs="Times New Roman"/>
          <w:sz w:val="24"/>
          <w:szCs w:val="24"/>
          <w:lang w:eastAsia="tr-TR"/>
        </w:rPr>
        <w:t xml:space="preserve"> tarafından ortaya koyulan kötü muamelenin engellenmesi ve cezalandırılması için hukuki çerçeve </w:t>
      </w:r>
      <w:r w:rsidR="00DF66AC" w:rsidRPr="00314BB5">
        <w:rPr>
          <w:rFonts w:ascii="Times New Roman" w:eastAsia="Times New Roman" w:hAnsi="Times New Roman" w:cs="Times New Roman"/>
          <w:sz w:val="24"/>
          <w:szCs w:val="24"/>
          <w:lang w:eastAsia="tr-TR"/>
        </w:rPr>
        <w:t>oluşturmay</w:t>
      </w:r>
      <w:r w:rsidR="008A26E8" w:rsidRPr="00314BB5">
        <w:rPr>
          <w:rFonts w:ascii="Times New Roman" w:eastAsia="Times New Roman" w:hAnsi="Times New Roman" w:cs="Times New Roman"/>
          <w:sz w:val="24"/>
          <w:szCs w:val="24"/>
          <w:lang w:eastAsia="tr-TR"/>
        </w:rPr>
        <w:t xml:space="preserve">ı, </w:t>
      </w:r>
      <w:r w:rsidR="008A26E8" w:rsidRPr="00314BB5">
        <w:rPr>
          <w:rFonts w:ascii="Times New Roman" w:eastAsia="Times New Roman" w:hAnsi="Times New Roman" w:cs="Times New Roman"/>
          <w:b/>
          <w:sz w:val="24"/>
          <w:szCs w:val="24"/>
          <w:lang w:eastAsia="tr-TR"/>
        </w:rPr>
        <w:t>diğer tarafta da</w:t>
      </w:r>
      <w:r w:rsidR="008A26E8" w:rsidRPr="00314BB5">
        <w:rPr>
          <w:rFonts w:ascii="Times New Roman" w:eastAsia="Times New Roman" w:hAnsi="Times New Roman" w:cs="Times New Roman"/>
          <w:sz w:val="24"/>
          <w:szCs w:val="24"/>
          <w:lang w:eastAsia="tr-TR"/>
        </w:rPr>
        <w:t xml:space="preserve"> belirli bir kişinin kötü muameleye uğramasına ilişkin yakın riskten haberdar olduğu zaman veya kötü muamelenin gerçekleşmesi durumunda, ilgili hukuki düzenlemeleri pratikte uygulamayı ve bu şekilde mağdurları korumayı ve söz konusu kötü muamelenin faillerini cezalandırmayı kapsamaktadır.</w:t>
      </w:r>
    </w:p>
    <w:p w14:paraId="5C5DC292" w14:textId="77777777" w:rsidR="008A26E8" w:rsidRPr="00314BB5" w:rsidRDefault="008A26E8"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3FE3435" w14:textId="77777777" w:rsidR="008A26E8" w:rsidRPr="00314BB5" w:rsidRDefault="008A26E8"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69. İlk yükümlülüğe ilişkin olarak, </w:t>
      </w:r>
      <w:r w:rsidR="00DF66AC" w:rsidRPr="00314BB5">
        <w:rPr>
          <w:rFonts w:ascii="Times New Roman" w:eastAsia="Times New Roman" w:hAnsi="Times New Roman" w:cs="Times New Roman"/>
          <w:sz w:val="24"/>
          <w:szCs w:val="24"/>
          <w:lang w:eastAsia="tr-TR"/>
        </w:rPr>
        <w:t xml:space="preserve">Mahkeme, makamların ev içi şiddetten dolayı suçlanan kişiler aleyhine tedbir alınmasını sağlayan hukuki çerçeveyi oluşturduklarına ilişkin ilk tespitini not etmektedir </w:t>
      </w:r>
      <w:r w:rsidR="00DF66AC" w:rsidRPr="00314BB5">
        <w:rPr>
          <w:rFonts w:ascii="Times New Roman" w:hAnsi="Times New Roman" w:cs="Times New Roman"/>
          <w:sz w:val="24"/>
          <w:szCs w:val="24"/>
        </w:rPr>
        <w:t xml:space="preserve">(bkz yukarıda atıfta bulunulan </w:t>
      </w:r>
      <w:r w:rsidR="00DF66AC" w:rsidRPr="00314BB5">
        <w:rPr>
          <w:rFonts w:ascii="Times New Roman" w:hAnsi="Times New Roman" w:cs="Times New Roman"/>
          <w:i/>
          <w:sz w:val="24"/>
          <w:szCs w:val="24"/>
        </w:rPr>
        <w:t>Eremia</w:t>
      </w:r>
      <w:r w:rsidR="00DF66AC" w:rsidRPr="00314BB5">
        <w:rPr>
          <w:rFonts w:ascii="Times New Roman" w:hAnsi="Times New Roman" w:cs="Times New Roman"/>
          <w:sz w:val="24"/>
          <w:szCs w:val="24"/>
        </w:rPr>
        <w:t xml:space="preserve">, § 57; </w:t>
      </w:r>
      <w:r w:rsidR="00DF66AC" w:rsidRPr="00314BB5">
        <w:rPr>
          <w:rFonts w:ascii="Times New Roman" w:hAnsi="Times New Roman" w:cs="Times New Roman"/>
          <w:i/>
          <w:sz w:val="24"/>
          <w:szCs w:val="24"/>
        </w:rPr>
        <w:t>Mudric v Moldova</w:t>
      </w:r>
      <w:r w:rsidR="00DF66AC" w:rsidRPr="00314BB5">
        <w:rPr>
          <w:rFonts w:ascii="Times New Roman" w:hAnsi="Times New Roman" w:cs="Times New Roman"/>
          <w:snapToGrid w:val="0"/>
          <w:sz w:val="24"/>
          <w:szCs w:val="24"/>
        </w:rPr>
        <w:t xml:space="preserve">, no. </w:t>
      </w:r>
      <w:r w:rsidR="00DF66AC" w:rsidRPr="00314BB5">
        <w:rPr>
          <w:rFonts w:ascii="Times New Roman" w:hAnsi="Times New Roman" w:cs="Times New Roman"/>
          <w:snapToGrid w:val="0"/>
          <w:sz w:val="24"/>
          <w:szCs w:val="24"/>
        </w:rPr>
        <w:lastRenderedPageBreak/>
        <w:t xml:space="preserve">74839/10, § 48, 16 Temmuz 2013; </w:t>
      </w:r>
      <w:r w:rsidR="00DF66AC" w:rsidRPr="00314BB5">
        <w:rPr>
          <w:rFonts w:ascii="Times New Roman" w:hAnsi="Times New Roman" w:cs="Times New Roman"/>
          <w:i/>
          <w:sz w:val="24"/>
          <w:szCs w:val="24"/>
        </w:rPr>
        <w:t>B. v. Moldova</w:t>
      </w:r>
      <w:r w:rsidR="00DF66AC" w:rsidRPr="00314BB5">
        <w:rPr>
          <w:rFonts w:ascii="Times New Roman" w:hAnsi="Times New Roman" w:cs="Times New Roman"/>
          <w:snapToGrid w:val="0"/>
          <w:sz w:val="24"/>
          <w:szCs w:val="24"/>
        </w:rPr>
        <w:t xml:space="preserve">, no. 61382/09, § 50, 16 Temmuz 2013; ve </w:t>
      </w:r>
      <w:r w:rsidR="00DF66AC" w:rsidRPr="00314BB5">
        <w:rPr>
          <w:rFonts w:ascii="Times New Roman" w:hAnsi="Times New Roman" w:cs="Times New Roman"/>
          <w:i/>
          <w:sz w:val="24"/>
          <w:szCs w:val="24"/>
        </w:rPr>
        <w:t>T.M. veC.M.</w:t>
      </w:r>
      <w:r w:rsidR="00DF66AC" w:rsidRPr="00314BB5">
        <w:rPr>
          <w:rFonts w:ascii="Times New Roman" w:hAnsi="Times New Roman" w:cs="Times New Roman"/>
          <w:sz w:val="24"/>
          <w:szCs w:val="24"/>
        </w:rPr>
        <w:t xml:space="preserve"> </w:t>
      </w:r>
      <w:r w:rsidR="00DF66AC" w:rsidRPr="00314BB5">
        <w:rPr>
          <w:rFonts w:ascii="Times New Roman" w:hAnsi="Times New Roman" w:cs="Times New Roman"/>
          <w:i/>
          <w:sz w:val="24"/>
          <w:szCs w:val="24"/>
        </w:rPr>
        <w:t>v. Moldova</w:t>
      </w:r>
      <w:r w:rsidR="00DF66AC" w:rsidRPr="00314BB5">
        <w:rPr>
          <w:rFonts w:ascii="Times New Roman" w:hAnsi="Times New Roman" w:cs="Times New Roman"/>
          <w:snapToGrid w:val="0"/>
          <w:sz w:val="24"/>
          <w:szCs w:val="24"/>
        </w:rPr>
        <w:t xml:space="preserve">, </w:t>
      </w:r>
      <w:r w:rsidR="00DF66AC" w:rsidRPr="00314BB5">
        <w:rPr>
          <w:rFonts w:ascii="Times New Roman" w:hAnsi="Times New Roman" w:cs="Times New Roman"/>
          <w:sz w:val="24"/>
          <w:szCs w:val="24"/>
        </w:rPr>
        <w:t>no. 26608/11</w:t>
      </w:r>
      <w:r w:rsidR="00DF66AC" w:rsidRPr="00314BB5">
        <w:rPr>
          <w:rFonts w:ascii="Times New Roman" w:hAnsi="Times New Roman" w:cs="Times New Roman"/>
          <w:snapToGrid w:val="0"/>
          <w:sz w:val="24"/>
          <w:szCs w:val="24"/>
        </w:rPr>
        <w:t>, § 44, 28 Ocak 2014).</w:t>
      </w:r>
      <w:r w:rsidR="00DF66AC" w:rsidRPr="00314BB5">
        <w:rPr>
          <w:rFonts w:ascii="Times New Roman" w:eastAsia="Times New Roman" w:hAnsi="Times New Roman" w:cs="Times New Roman"/>
          <w:sz w:val="24"/>
          <w:szCs w:val="24"/>
          <w:lang w:eastAsia="tr-TR"/>
        </w:rPr>
        <w:t xml:space="preserve"> </w:t>
      </w:r>
    </w:p>
    <w:p w14:paraId="1A258E94" w14:textId="77777777" w:rsidR="00DF66AC" w:rsidRPr="00314BB5" w:rsidRDefault="00DF66AC"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DDB7585" w14:textId="203A2DE0" w:rsidR="00DF66AC" w:rsidRPr="00314BB5" w:rsidRDefault="00DF66AC"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70. Mahkeme,</w:t>
      </w:r>
      <w:r w:rsidR="001E557A" w:rsidRPr="00314BB5">
        <w:rPr>
          <w:rFonts w:ascii="Times New Roman" w:eastAsia="Times New Roman" w:hAnsi="Times New Roman" w:cs="Times New Roman"/>
          <w:sz w:val="24"/>
          <w:szCs w:val="24"/>
          <w:lang w:eastAsia="tr-TR"/>
        </w:rPr>
        <w:t xml:space="preserve"> </w:t>
      </w:r>
      <w:r w:rsidR="00D30412" w:rsidRPr="00314BB5">
        <w:rPr>
          <w:rFonts w:ascii="Times New Roman" w:eastAsia="Times New Roman" w:hAnsi="Times New Roman" w:cs="Times New Roman"/>
          <w:sz w:val="24"/>
          <w:szCs w:val="24"/>
          <w:lang w:eastAsia="tr-TR"/>
        </w:rPr>
        <w:t xml:space="preserve">Devlet kurumlarının </w:t>
      </w:r>
      <w:r w:rsidR="00946CBF" w:rsidRPr="00314BB5">
        <w:rPr>
          <w:rFonts w:ascii="Times New Roman" w:eastAsia="Times New Roman" w:hAnsi="Times New Roman" w:cs="Times New Roman"/>
          <w:sz w:val="24"/>
          <w:szCs w:val="24"/>
          <w:lang w:eastAsia="tr-TR"/>
        </w:rPr>
        <w:t xml:space="preserve">bir kişinin </w:t>
      </w:r>
      <w:r w:rsidR="00E96F28" w:rsidRPr="00314BB5">
        <w:rPr>
          <w:rFonts w:ascii="Times New Roman" w:eastAsia="Times New Roman" w:hAnsi="Times New Roman" w:cs="Times New Roman"/>
          <w:sz w:val="24"/>
          <w:szCs w:val="24"/>
          <w:lang w:eastAsia="tr-TR"/>
        </w:rPr>
        <w:t>kişisel bütünlüğü</w:t>
      </w:r>
      <w:r w:rsidR="00946CBF" w:rsidRPr="00314BB5">
        <w:rPr>
          <w:rFonts w:ascii="Times New Roman" w:eastAsia="Times New Roman" w:hAnsi="Times New Roman" w:cs="Times New Roman"/>
          <w:sz w:val="24"/>
          <w:szCs w:val="24"/>
          <w:lang w:eastAsia="tr-TR"/>
        </w:rPr>
        <w:t>nün</w:t>
      </w:r>
      <w:r w:rsidR="00D30412" w:rsidRPr="00314BB5">
        <w:rPr>
          <w:rFonts w:ascii="Times New Roman" w:eastAsia="Times New Roman" w:hAnsi="Times New Roman" w:cs="Times New Roman"/>
          <w:sz w:val="24"/>
          <w:szCs w:val="24"/>
          <w:lang w:eastAsia="tr-TR"/>
        </w:rPr>
        <w:t xml:space="preserve"> aile üyelerinden birisi veya partneri tarafından ciddi bir şekilde ihlal</w:t>
      </w:r>
      <w:r w:rsidR="00946CBF" w:rsidRPr="00314BB5">
        <w:rPr>
          <w:rFonts w:ascii="Times New Roman" w:eastAsia="Times New Roman" w:hAnsi="Times New Roman" w:cs="Times New Roman"/>
          <w:sz w:val="24"/>
          <w:szCs w:val="24"/>
          <w:lang w:eastAsia="tr-TR"/>
        </w:rPr>
        <w:t xml:space="preserve"> edilmesine</w:t>
      </w:r>
      <w:r w:rsidR="00E96F28" w:rsidRPr="00314BB5">
        <w:rPr>
          <w:rFonts w:ascii="Times New Roman" w:eastAsia="Times New Roman" w:hAnsi="Times New Roman" w:cs="Times New Roman"/>
          <w:sz w:val="24"/>
          <w:szCs w:val="24"/>
          <w:lang w:eastAsia="tr-TR"/>
        </w:rPr>
        <w:t xml:space="preserve"> </w:t>
      </w:r>
      <w:r w:rsidR="00D30412" w:rsidRPr="00314BB5">
        <w:rPr>
          <w:rFonts w:ascii="Times New Roman" w:eastAsia="Times New Roman" w:hAnsi="Times New Roman" w:cs="Times New Roman"/>
          <w:sz w:val="24"/>
          <w:szCs w:val="24"/>
          <w:lang w:eastAsia="tr-TR"/>
        </w:rPr>
        <w:t>ilişkin olarak etk</w:t>
      </w:r>
      <w:r w:rsidR="00946CBF" w:rsidRPr="00314BB5">
        <w:rPr>
          <w:rFonts w:ascii="Times New Roman" w:eastAsia="Times New Roman" w:hAnsi="Times New Roman" w:cs="Times New Roman"/>
          <w:sz w:val="24"/>
          <w:szCs w:val="24"/>
          <w:lang w:eastAsia="tr-TR"/>
        </w:rPr>
        <w:t>in şekilde caydırıcılık sağlayan koruyucu tedbirleri</w:t>
      </w:r>
      <w:r w:rsidR="00D30412" w:rsidRPr="00314BB5">
        <w:rPr>
          <w:rFonts w:ascii="Times New Roman" w:eastAsia="Times New Roman" w:hAnsi="Times New Roman" w:cs="Times New Roman"/>
          <w:sz w:val="24"/>
          <w:szCs w:val="24"/>
          <w:lang w:eastAsia="tr-TR"/>
        </w:rPr>
        <w:t xml:space="preserve"> al</w:t>
      </w:r>
      <w:r w:rsidR="00946CBF" w:rsidRPr="00314BB5">
        <w:rPr>
          <w:rFonts w:ascii="Times New Roman" w:eastAsia="Times New Roman" w:hAnsi="Times New Roman" w:cs="Times New Roman"/>
          <w:sz w:val="24"/>
          <w:szCs w:val="24"/>
          <w:lang w:eastAsia="tr-TR"/>
        </w:rPr>
        <w:t xml:space="preserve">malarına ilişkin </w:t>
      </w:r>
      <w:r w:rsidR="00D30412" w:rsidRPr="00314BB5">
        <w:rPr>
          <w:rFonts w:ascii="Times New Roman" w:eastAsia="Times New Roman" w:hAnsi="Times New Roman" w:cs="Times New Roman"/>
          <w:sz w:val="24"/>
          <w:szCs w:val="24"/>
          <w:lang w:eastAsia="tr-TR"/>
        </w:rPr>
        <w:t>yükümlülükleri</w:t>
      </w:r>
      <w:r w:rsidR="00946CBF" w:rsidRPr="00314BB5">
        <w:rPr>
          <w:rFonts w:ascii="Times New Roman" w:eastAsia="Times New Roman" w:hAnsi="Times New Roman" w:cs="Times New Roman"/>
          <w:sz w:val="24"/>
          <w:szCs w:val="24"/>
          <w:lang w:eastAsia="tr-TR"/>
        </w:rPr>
        <w:t xml:space="preserve">ni hatırlatır (bkz </w:t>
      </w:r>
      <w:r w:rsidR="00946CBF" w:rsidRPr="00314BB5">
        <w:rPr>
          <w:rFonts w:ascii="Times New Roman" w:eastAsia="Times New Roman" w:hAnsi="Times New Roman" w:cs="Times New Roman"/>
          <w:i/>
          <w:sz w:val="24"/>
          <w:szCs w:val="24"/>
          <w:lang w:eastAsia="tr-TR"/>
        </w:rPr>
        <w:t>M ve diğerler v. İtalya ve Bulgaristan</w:t>
      </w:r>
      <w:r w:rsidR="00946CBF" w:rsidRPr="00314BB5">
        <w:rPr>
          <w:rFonts w:ascii="Times New Roman" w:eastAsia="Times New Roman" w:hAnsi="Times New Roman" w:cs="Times New Roman"/>
          <w:sz w:val="24"/>
          <w:szCs w:val="24"/>
          <w:lang w:eastAsia="tr-TR"/>
        </w:rPr>
        <w:t xml:space="preserve">, no 40020/03, § 105, 31 Temmuz 2012, yukarıda atıfta bulunulan </w:t>
      </w:r>
      <w:r w:rsidR="00946CBF" w:rsidRPr="00314BB5">
        <w:rPr>
          <w:rFonts w:ascii="Times New Roman" w:eastAsia="Times New Roman" w:hAnsi="Times New Roman" w:cs="Times New Roman"/>
          <w:i/>
          <w:sz w:val="24"/>
          <w:szCs w:val="24"/>
          <w:lang w:eastAsia="tr-TR"/>
        </w:rPr>
        <w:t>Opuz</w:t>
      </w:r>
      <w:r w:rsidR="00946CBF" w:rsidRPr="00314BB5">
        <w:rPr>
          <w:rFonts w:ascii="Times New Roman" w:eastAsia="Times New Roman" w:hAnsi="Times New Roman" w:cs="Times New Roman"/>
          <w:sz w:val="24"/>
          <w:szCs w:val="24"/>
          <w:lang w:eastAsia="tr-TR"/>
        </w:rPr>
        <w:t xml:space="preserve">, § 176). Bazı durumlarda, bir kişinin sağlığının ve haklarının korunması veya suç fiillerinin engellenmesi için, makamların,  özel hayata ve aile hayatına müdahale etmesi gerekebilir (yukarıda atıf yapılan </w:t>
      </w:r>
      <w:r w:rsidR="00946CBF" w:rsidRPr="00314BB5">
        <w:rPr>
          <w:rFonts w:ascii="Times New Roman" w:eastAsia="Times New Roman" w:hAnsi="Times New Roman" w:cs="Times New Roman"/>
          <w:i/>
          <w:sz w:val="24"/>
          <w:szCs w:val="24"/>
          <w:lang w:eastAsia="tr-TR"/>
        </w:rPr>
        <w:t>Opuz</w:t>
      </w:r>
      <w:r w:rsidR="00946CBF" w:rsidRPr="00314BB5">
        <w:rPr>
          <w:rFonts w:ascii="Times New Roman" w:eastAsia="Times New Roman" w:hAnsi="Times New Roman" w:cs="Times New Roman"/>
          <w:sz w:val="24"/>
          <w:szCs w:val="24"/>
          <w:lang w:eastAsia="tr-TR"/>
        </w:rPr>
        <w:t>, § 144, ve Eremia, § 52). Gerçek ve yakın tehdide ilişkin risk, ev içi şiddetinin özel şartları dikkate alınarak değerlendirilmelidir. Bu durumda, konu</w:t>
      </w:r>
      <w:r w:rsidR="00314BB5">
        <w:rPr>
          <w:rFonts w:ascii="Times New Roman" w:eastAsia="Times New Roman" w:hAnsi="Times New Roman" w:cs="Times New Roman"/>
          <w:sz w:val="24"/>
          <w:szCs w:val="24"/>
          <w:lang w:eastAsia="tr-TR"/>
        </w:rPr>
        <w:t>,</w:t>
      </w:r>
      <w:r w:rsidR="00946CBF" w:rsidRPr="00314BB5">
        <w:rPr>
          <w:rFonts w:ascii="Times New Roman" w:eastAsia="Times New Roman" w:hAnsi="Times New Roman" w:cs="Times New Roman"/>
          <w:sz w:val="24"/>
          <w:szCs w:val="24"/>
          <w:lang w:eastAsia="tr-TR"/>
        </w:rPr>
        <w:t xml:space="preserve"> sadece toplumun genel olarak korunmasına temin etme yükümlülüğü değil, her şeyden önemlisi</w:t>
      </w:r>
      <w:r w:rsidR="00FF347E" w:rsidRPr="00314BB5">
        <w:rPr>
          <w:rFonts w:ascii="Times New Roman" w:eastAsia="Times New Roman" w:hAnsi="Times New Roman" w:cs="Times New Roman"/>
          <w:sz w:val="24"/>
          <w:szCs w:val="24"/>
          <w:lang w:eastAsia="tr-TR"/>
        </w:rPr>
        <w:t xml:space="preserve"> </w:t>
      </w:r>
      <w:r w:rsidR="00946CBF" w:rsidRPr="00314BB5">
        <w:rPr>
          <w:rFonts w:ascii="Times New Roman" w:eastAsia="Times New Roman" w:hAnsi="Times New Roman" w:cs="Times New Roman"/>
          <w:sz w:val="24"/>
          <w:szCs w:val="24"/>
          <w:lang w:eastAsia="tr-TR"/>
        </w:rPr>
        <w:t xml:space="preserve">aile içinde </w:t>
      </w:r>
      <w:r w:rsidR="00314BB5">
        <w:rPr>
          <w:rFonts w:ascii="Times New Roman" w:eastAsia="Times New Roman" w:hAnsi="Times New Roman" w:cs="Times New Roman"/>
          <w:sz w:val="24"/>
          <w:szCs w:val="24"/>
          <w:lang w:eastAsia="tr-TR"/>
        </w:rPr>
        <w:t>ard</w:t>
      </w:r>
      <w:r w:rsidR="00FF347E" w:rsidRPr="00314BB5">
        <w:rPr>
          <w:rFonts w:ascii="Times New Roman" w:eastAsia="Times New Roman" w:hAnsi="Times New Roman" w:cs="Times New Roman"/>
          <w:sz w:val="24"/>
          <w:szCs w:val="24"/>
          <w:lang w:eastAsia="tr-TR"/>
        </w:rPr>
        <w:t xml:space="preserve">arda </w:t>
      </w:r>
      <w:r w:rsidR="00946CBF" w:rsidRPr="00314BB5">
        <w:rPr>
          <w:rFonts w:ascii="Times New Roman" w:eastAsia="Times New Roman" w:hAnsi="Times New Roman" w:cs="Times New Roman"/>
          <w:sz w:val="24"/>
          <w:szCs w:val="24"/>
          <w:lang w:eastAsia="tr-TR"/>
        </w:rPr>
        <w:t>tekrarlayan şiddetin</w:t>
      </w:r>
      <w:r w:rsidR="00FF347E" w:rsidRPr="00314BB5">
        <w:rPr>
          <w:rFonts w:ascii="Times New Roman" w:eastAsia="Times New Roman" w:hAnsi="Times New Roman" w:cs="Times New Roman"/>
          <w:sz w:val="24"/>
          <w:szCs w:val="24"/>
          <w:lang w:eastAsia="tr-TR"/>
        </w:rPr>
        <w:t xml:space="preserve"> dikkate alınmasıdır </w:t>
      </w:r>
      <w:r w:rsidR="00FF347E" w:rsidRPr="00314BB5">
        <w:rPr>
          <w:rFonts w:ascii="Times New Roman" w:hAnsi="Times New Roman" w:cs="Times New Roman"/>
          <w:sz w:val="24"/>
          <w:szCs w:val="24"/>
        </w:rPr>
        <w:t xml:space="preserve">(bkz yukarıda atıf yapılan </w:t>
      </w:r>
      <w:r w:rsidR="00FF347E" w:rsidRPr="00314BB5">
        <w:rPr>
          <w:rFonts w:ascii="Times New Roman" w:hAnsi="Times New Roman" w:cs="Times New Roman"/>
          <w:i/>
          <w:iCs/>
          <w:sz w:val="24"/>
          <w:szCs w:val="24"/>
        </w:rPr>
        <w:t>Talpis</w:t>
      </w:r>
      <w:r w:rsidR="00FF347E" w:rsidRPr="00314BB5">
        <w:rPr>
          <w:rFonts w:ascii="Times New Roman" w:hAnsi="Times New Roman" w:cs="Times New Roman"/>
          <w:sz w:val="24"/>
          <w:szCs w:val="24"/>
        </w:rPr>
        <w:t xml:space="preserve">, , § 122 ve yukarıda atıf yapılan </w:t>
      </w:r>
      <w:r w:rsidR="00FF347E" w:rsidRPr="00314BB5">
        <w:rPr>
          <w:rFonts w:ascii="Times New Roman" w:hAnsi="Times New Roman" w:cs="Times New Roman"/>
          <w:i/>
          <w:iCs/>
          <w:sz w:val="24"/>
          <w:szCs w:val="24"/>
        </w:rPr>
        <w:t>Volodina</w:t>
      </w:r>
      <w:r w:rsidR="00FF347E" w:rsidRPr="00314BB5">
        <w:rPr>
          <w:rFonts w:ascii="Times New Roman" w:hAnsi="Times New Roman" w:cs="Times New Roman"/>
          <w:sz w:val="24"/>
          <w:szCs w:val="24"/>
        </w:rPr>
        <w:t>, § 86)</w:t>
      </w:r>
      <w:r w:rsidR="00FF347E" w:rsidRPr="00314BB5">
        <w:rPr>
          <w:rFonts w:ascii="Times New Roman" w:eastAsia="Times New Roman" w:hAnsi="Times New Roman" w:cs="Times New Roman"/>
          <w:sz w:val="24"/>
          <w:szCs w:val="24"/>
          <w:lang w:eastAsia="tr-TR"/>
        </w:rPr>
        <w:t xml:space="preserve">. Mahkeme pek çok davada, yerel makamların tamamen pasif olmamalarına rağmen, </w:t>
      </w:r>
      <w:r w:rsidR="00F45F4F" w:rsidRPr="00314BB5">
        <w:rPr>
          <w:rFonts w:ascii="Times New Roman" w:eastAsia="Times New Roman" w:hAnsi="Times New Roman" w:cs="Times New Roman"/>
          <w:sz w:val="24"/>
          <w:szCs w:val="24"/>
          <w:lang w:eastAsia="tr-TR"/>
        </w:rPr>
        <w:t>aldıkları tedbirlerin</w:t>
      </w:r>
      <w:r w:rsidR="00151C3F" w:rsidRPr="00314BB5">
        <w:rPr>
          <w:rFonts w:ascii="Times New Roman" w:eastAsia="Times New Roman" w:hAnsi="Times New Roman" w:cs="Times New Roman"/>
          <w:sz w:val="24"/>
          <w:szCs w:val="24"/>
          <w:lang w:eastAsia="tr-TR"/>
        </w:rPr>
        <w:t>,</w:t>
      </w:r>
      <w:r w:rsidR="00F45F4F" w:rsidRPr="00314BB5">
        <w:rPr>
          <w:rFonts w:ascii="Times New Roman" w:eastAsia="Times New Roman" w:hAnsi="Times New Roman" w:cs="Times New Roman"/>
          <w:sz w:val="24"/>
          <w:szCs w:val="24"/>
          <w:lang w:eastAsia="tr-TR"/>
        </w:rPr>
        <w:t xml:space="preserve"> </w:t>
      </w:r>
      <w:r w:rsidR="00151C3F" w:rsidRPr="00314BB5">
        <w:rPr>
          <w:rFonts w:ascii="Times New Roman" w:eastAsia="Times New Roman" w:hAnsi="Times New Roman" w:cs="Times New Roman"/>
          <w:sz w:val="24"/>
          <w:szCs w:val="24"/>
          <w:lang w:eastAsia="tr-TR"/>
        </w:rPr>
        <w:t>faili,</w:t>
      </w:r>
      <w:r w:rsidR="00FF347E" w:rsidRPr="00314BB5">
        <w:rPr>
          <w:rFonts w:ascii="Times New Roman" w:eastAsia="Times New Roman" w:hAnsi="Times New Roman" w:cs="Times New Roman"/>
          <w:sz w:val="24"/>
          <w:szCs w:val="24"/>
          <w:lang w:eastAsia="tr-TR"/>
        </w:rPr>
        <w:t xml:space="preserve"> mağdura </w:t>
      </w:r>
      <w:r w:rsidR="00151C3F" w:rsidRPr="00314BB5">
        <w:rPr>
          <w:rFonts w:ascii="Times New Roman" w:eastAsia="Times New Roman" w:hAnsi="Times New Roman" w:cs="Times New Roman"/>
          <w:sz w:val="24"/>
          <w:szCs w:val="24"/>
          <w:lang w:eastAsia="tr-TR"/>
        </w:rPr>
        <w:t xml:space="preserve">daha fazla şiddet uygulamaktan alıkoymadığı için ilgili makamların </w:t>
      </w:r>
      <w:r w:rsidR="00FF347E" w:rsidRPr="00314BB5">
        <w:rPr>
          <w:rFonts w:ascii="Times New Roman" w:eastAsia="Times New Roman" w:hAnsi="Times New Roman" w:cs="Times New Roman"/>
          <w:sz w:val="24"/>
          <w:szCs w:val="24"/>
          <w:lang w:eastAsia="tr-TR"/>
        </w:rPr>
        <w:t>Sözleşmenin 3. Maddesi kapsamındaki yükümlülüklerini yeri getirmediklerini tespit etmiştir</w:t>
      </w:r>
      <w:r w:rsidR="00151C3F" w:rsidRPr="00314BB5">
        <w:rPr>
          <w:rFonts w:ascii="Times New Roman" w:eastAsia="Times New Roman" w:hAnsi="Times New Roman" w:cs="Times New Roman"/>
          <w:sz w:val="24"/>
          <w:szCs w:val="24"/>
          <w:lang w:eastAsia="tr-TR"/>
        </w:rPr>
        <w:t xml:space="preserve"> </w:t>
      </w:r>
      <w:r w:rsidR="00FF347E" w:rsidRPr="00314BB5">
        <w:rPr>
          <w:rFonts w:ascii="Times New Roman" w:hAnsi="Times New Roman" w:cs="Times New Roman"/>
          <w:sz w:val="24"/>
          <w:szCs w:val="24"/>
        </w:rPr>
        <w:t xml:space="preserve">(bkz yukarıda atıf yapılan </w:t>
      </w:r>
      <w:r w:rsidR="00FF347E" w:rsidRPr="00314BB5">
        <w:rPr>
          <w:rFonts w:ascii="Times New Roman" w:hAnsi="Times New Roman" w:cs="Times New Roman"/>
          <w:i/>
          <w:iCs/>
          <w:sz w:val="24"/>
          <w:szCs w:val="24"/>
        </w:rPr>
        <w:t>Bevacqua ve S.</w:t>
      </w:r>
      <w:r w:rsidR="00FF347E" w:rsidRPr="00314BB5">
        <w:rPr>
          <w:rFonts w:ascii="Times New Roman" w:hAnsi="Times New Roman" w:cs="Times New Roman"/>
          <w:sz w:val="24"/>
          <w:szCs w:val="24"/>
        </w:rPr>
        <w:t xml:space="preserve">, § 83; yukarıda atıf yapılan </w:t>
      </w:r>
      <w:r w:rsidR="00FF347E" w:rsidRPr="00314BB5">
        <w:rPr>
          <w:rFonts w:ascii="Times New Roman" w:hAnsi="Times New Roman" w:cs="Times New Roman"/>
          <w:i/>
          <w:iCs/>
          <w:sz w:val="24"/>
          <w:szCs w:val="24"/>
        </w:rPr>
        <w:t>Opuz</w:t>
      </w:r>
      <w:r w:rsidR="00FF347E" w:rsidRPr="00314BB5">
        <w:rPr>
          <w:rFonts w:ascii="Times New Roman" w:hAnsi="Times New Roman" w:cs="Times New Roman"/>
          <w:sz w:val="24"/>
          <w:szCs w:val="24"/>
        </w:rPr>
        <w:t>, §§ 166</w:t>
      </w:r>
      <w:r w:rsidR="00FF347E" w:rsidRPr="00314BB5">
        <w:rPr>
          <w:rFonts w:ascii="Times New Roman" w:hAnsi="Times New Roman" w:cs="Times New Roman"/>
          <w:sz w:val="24"/>
          <w:szCs w:val="24"/>
        </w:rPr>
        <w:noBreakHyphen/>
        <w:t xml:space="preserve">67; yukarıda atıf yapılan </w:t>
      </w:r>
      <w:r w:rsidR="00FF347E" w:rsidRPr="00314BB5">
        <w:rPr>
          <w:rFonts w:ascii="Times New Roman" w:hAnsi="Times New Roman" w:cs="Times New Roman"/>
          <w:i/>
          <w:iCs/>
          <w:sz w:val="24"/>
          <w:szCs w:val="24"/>
        </w:rPr>
        <w:t xml:space="preserve">Eremia, </w:t>
      </w:r>
      <w:r w:rsidR="00FF347E" w:rsidRPr="00314BB5">
        <w:rPr>
          <w:rFonts w:ascii="Times New Roman" w:hAnsi="Times New Roman" w:cs="Times New Roman"/>
          <w:sz w:val="24"/>
          <w:szCs w:val="24"/>
        </w:rPr>
        <w:t xml:space="preserve">§§ 62-66; ve </w:t>
      </w:r>
      <w:r w:rsidR="00FF347E" w:rsidRPr="00314BB5">
        <w:rPr>
          <w:rFonts w:ascii="Times New Roman" w:hAnsi="Times New Roman" w:cs="Times New Roman"/>
          <w:i/>
          <w:iCs/>
          <w:sz w:val="24"/>
          <w:szCs w:val="24"/>
        </w:rPr>
        <w:t>B. v. Moldova</w:t>
      </w:r>
      <w:r w:rsidR="00FF347E" w:rsidRPr="00314BB5">
        <w:rPr>
          <w:rFonts w:ascii="Times New Roman" w:hAnsi="Times New Roman" w:cs="Times New Roman"/>
          <w:sz w:val="24"/>
          <w:szCs w:val="24"/>
        </w:rPr>
        <w:t>, no. 61382/09, § 53, 16 Temmuz 2013).</w:t>
      </w:r>
      <w:r w:rsidR="00946CBF" w:rsidRPr="00314BB5">
        <w:rPr>
          <w:rFonts w:ascii="Times New Roman" w:eastAsia="Times New Roman" w:hAnsi="Times New Roman" w:cs="Times New Roman"/>
          <w:sz w:val="24"/>
          <w:szCs w:val="24"/>
          <w:lang w:eastAsia="tr-TR"/>
        </w:rPr>
        <w:t xml:space="preserve">   </w:t>
      </w:r>
    </w:p>
    <w:p w14:paraId="57383A2B" w14:textId="77777777" w:rsidR="00E52945" w:rsidRPr="00314BB5" w:rsidRDefault="00E5294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787E39B" w14:textId="75AD4ED3" w:rsidR="00151C3F" w:rsidRPr="00314BB5" w:rsidRDefault="00151C3F"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71. Mahkeme, birinci başvurucu tarafından yapılmış olan şikayetler, bazı durumlarda bun</w:t>
      </w:r>
      <w:r w:rsidR="006D033C" w:rsidRPr="00314BB5">
        <w:rPr>
          <w:rFonts w:ascii="Times New Roman" w:eastAsia="Times New Roman" w:hAnsi="Times New Roman" w:cs="Times New Roman"/>
          <w:sz w:val="24"/>
          <w:szCs w:val="24"/>
          <w:lang w:eastAsia="tr-TR"/>
        </w:rPr>
        <w:t>ları destekleyen tıbbi raporlar</w:t>
      </w:r>
      <w:r w:rsidRPr="00314BB5">
        <w:rPr>
          <w:rFonts w:ascii="Times New Roman" w:eastAsia="Times New Roman" w:hAnsi="Times New Roman" w:cs="Times New Roman"/>
          <w:sz w:val="24"/>
          <w:szCs w:val="24"/>
          <w:lang w:eastAsia="tr-TR"/>
        </w:rPr>
        <w:t xml:space="preserve"> ve mahkemeler tarafından verilmiş koruma</w:t>
      </w:r>
      <w:r w:rsidR="006D033C" w:rsidRPr="00314BB5">
        <w:rPr>
          <w:rFonts w:ascii="Times New Roman" w:eastAsia="Times New Roman" w:hAnsi="Times New Roman" w:cs="Times New Roman"/>
          <w:sz w:val="24"/>
          <w:szCs w:val="24"/>
          <w:lang w:eastAsia="tr-TR"/>
        </w:rPr>
        <w:t xml:space="preserve"> kararları dikkate alındığında, </w:t>
      </w:r>
      <w:r w:rsidRPr="00314BB5">
        <w:rPr>
          <w:rFonts w:ascii="Times New Roman" w:eastAsia="Times New Roman" w:hAnsi="Times New Roman" w:cs="Times New Roman"/>
          <w:sz w:val="24"/>
          <w:szCs w:val="24"/>
          <w:lang w:eastAsia="tr-TR"/>
        </w:rPr>
        <w:t>yerel makamların, I.M’nin saldırgan fiillerinden haberdar olduklarını düşünmektedir. Bu bağlamda, I.M.’nin koruma kararlarından bir müddet sonra evine döndüğü ve polisin de çoğunlukla I.M.’yi uzaklaştırmak için hiçbir şey yapmaması</w:t>
      </w:r>
      <w:r w:rsidR="006D033C" w:rsidRPr="00314BB5">
        <w:rPr>
          <w:rFonts w:ascii="Times New Roman" w:eastAsia="Times New Roman" w:hAnsi="Times New Roman" w:cs="Times New Roman"/>
          <w:sz w:val="24"/>
          <w:szCs w:val="24"/>
          <w:lang w:eastAsia="tr-TR"/>
        </w:rPr>
        <w:t>na bağlı olarak</w:t>
      </w:r>
      <w:r w:rsidRPr="00314BB5">
        <w:rPr>
          <w:rFonts w:ascii="Times New Roman" w:eastAsia="Times New Roman" w:hAnsi="Times New Roman" w:cs="Times New Roman"/>
          <w:sz w:val="24"/>
          <w:szCs w:val="24"/>
          <w:lang w:eastAsia="tr-TR"/>
        </w:rPr>
        <w:t xml:space="preserve"> koruma kararlarının hiçbirinin tam olarak uygulanmadığı da anlaşılmaktadır (bkz. </w:t>
      </w:r>
      <w:r w:rsidR="00EB3D77" w:rsidRPr="00314BB5">
        <w:rPr>
          <w:rFonts w:ascii="Times New Roman" w:eastAsia="Times New Roman" w:hAnsi="Times New Roman" w:cs="Times New Roman"/>
          <w:sz w:val="24"/>
          <w:szCs w:val="24"/>
          <w:lang w:eastAsia="tr-TR"/>
        </w:rPr>
        <w:t>y</w:t>
      </w:r>
      <w:r w:rsidRPr="00314BB5">
        <w:rPr>
          <w:rFonts w:ascii="Times New Roman" w:eastAsia="Times New Roman" w:hAnsi="Times New Roman" w:cs="Times New Roman"/>
          <w:sz w:val="24"/>
          <w:szCs w:val="24"/>
          <w:lang w:eastAsia="tr-TR"/>
        </w:rPr>
        <w:t>ukarıdaki paragraflar, 13, 16, 19, 20, 27, 32 ve 33).</w:t>
      </w:r>
    </w:p>
    <w:p w14:paraId="4C70E592" w14:textId="77777777" w:rsidR="00151C3F" w:rsidRPr="00314BB5" w:rsidRDefault="00151C3F"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0EC4A36" w14:textId="63C2C6D5" w:rsidR="00151C3F" w:rsidRPr="00314BB5" w:rsidRDefault="00151C3F"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72.  Ayrıca, birinci başvurucu</w:t>
      </w:r>
      <w:r w:rsidR="006D033C" w:rsidRP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 xml:space="preserve"> polis desteği talep ettiği bir olayda, polise I.M.’nin </w:t>
      </w:r>
      <w:r w:rsidR="00EB3D77" w:rsidRPr="00314BB5">
        <w:rPr>
          <w:rFonts w:ascii="Times New Roman" w:eastAsia="Times New Roman" w:hAnsi="Times New Roman" w:cs="Times New Roman"/>
          <w:sz w:val="24"/>
          <w:szCs w:val="24"/>
          <w:lang w:eastAsia="tr-TR"/>
        </w:rPr>
        <w:t xml:space="preserve">daha önce verilmiş olan bir koruma kararı nedeni ile hala aile evini terk etme yükümlülüğü altında olduğunu hatırlatmıştır. Fakat, polis I.M.’yi uzaklaştırmak ve bu şekilde daha fazla şiddet riskini engellemek  için herhangi bir şey yapmamıştır (bkz. yukarıdaki paragraf 19). Hatta, en ciddi şiddet olayı, 18 Mayıs 2012’de polisin gitmesinden hemen sonra ve daha </w:t>
      </w:r>
      <w:r w:rsidR="00EB3D77" w:rsidRPr="00314BB5">
        <w:rPr>
          <w:rFonts w:ascii="Times New Roman" w:eastAsia="Times New Roman" w:hAnsi="Times New Roman" w:cs="Times New Roman"/>
          <w:i/>
          <w:sz w:val="24"/>
          <w:szCs w:val="24"/>
          <w:lang w:eastAsia="tr-TR"/>
        </w:rPr>
        <w:t xml:space="preserve">[olay </w:t>
      </w:r>
      <w:r w:rsidR="009E21E8" w:rsidRPr="00314BB5">
        <w:rPr>
          <w:rFonts w:ascii="Times New Roman" w:eastAsia="Times New Roman" w:hAnsi="Times New Roman" w:cs="Times New Roman"/>
          <w:i/>
          <w:sz w:val="24"/>
          <w:szCs w:val="24"/>
          <w:lang w:eastAsia="tr-TR"/>
        </w:rPr>
        <w:t>mahallinden</w:t>
      </w:r>
      <w:r w:rsidR="00EB3D77" w:rsidRPr="00314BB5">
        <w:rPr>
          <w:rFonts w:ascii="Times New Roman" w:eastAsia="Times New Roman" w:hAnsi="Times New Roman" w:cs="Times New Roman"/>
          <w:i/>
          <w:sz w:val="24"/>
          <w:szCs w:val="24"/>
          <w:lang w:eastAsia="tr-TR"/>
        </w:rPr>
        <w:t>]</w:t>
      </w:r>
      <w:r w:rsidR="00EB3D77" w:rsidRPr="00314BB5">
        <w:rPr>
          <w:rFonts w:ascii="Times New Roman" w:eastAsia="Times New Roman" w:hAnsi="Times New Roman" w:cs="Times New Roman"/>
          <w:sz w:val="24"/>
          <w:szCs w:val="24"/>
          <w:lang w:eastAsia="tr-TR"/>
        </w:rPr>
        <w:t xml:space="preserve"> uzaklaşmamışken gerçekleşmiştir (bkz. yukarıdaki paragraf 33). Bu olay sadece birinci başvurucunun ciddi bir şekilde yaralanmasına sebep olmamış ayrıca I.M.’nin önleyici </w:t>
      </w:r>
      <w:r w:rsidR="009E21E8" w:rsidRPr="00314BB5">
        <w:rPr>
          <w:rFonts w:ascii="Times New Roman" w:eastAsia="Times New Roman" w:hAnsi="Times New Roman" w:cs="Times New Roman"/>
          <w:sz w:val="24"/>
          <w:szCs w:val="24"/>
          <w:lang w:eastAsia="tr-TR"/>
        </w:rPr>
        <w:t>görüşme</w:t>
      </w:r>
      <w:r w:rsidR="00EB3D77" w:rsidRPr="00314BB5">
        <w:rPr>
          <w:rFonts w:ascii="Times New Roman" w:eastAsia="Times New Roman" w:hAnsi="Times New Roman" w:cs="Times New Roman"/>
          <w:sz w:val="24"/>
          <w:szCs w:val="24"/>
          <w:lang w:eastAsia="tr-TR"/>
        </w:rPr>
        <w:t xml:space="preserve"> veya başvuruculara yaklaşma yasağı gibi polisin aldığı sıradan tedbirleri açıkça göz ardı ettiğini de göstermiştir. Yine de, yerel makamların I.M.’ye karşı daha kararlı eylemde bulunmalarını iki aydan fazla sürmüştür  (başvurucunun talebi üzerine I.M.’nin 23 Temmuz 2012’de tutuklanması, bkz. yukarıdaki paragraf 37). Bu </w:t>
      </w:r>
      <w:r w:rsidR="00EB3D77" w:rsidRPr="00314BB5">
        <w:rPr>
          <w:rFonts w:ascii="Times New Roman" w:eastAsia="Times New Roman" w:hAnsi="Times New Roman" w:cs="Times New Roman"/>
          <w:i/>
          <w:sz w:val="24"/>
          <w:szCs w:val="24"/>
          <w:lang w:eastAsia="tr-TR"/>
        </w:rPr>
        <w:t>[süreç]</w:t>
      </w:r>
      <w:r w:rsidR="00EB3D77" w:rsidRPr="00314BB5">
        <w:rPr>
          <w:rFonts w:ascii="Times New Roman" w:eastAsia="Times New Roman" w:hAnsi="Times New Roman" w:cs="Times New Roman"/>
          <w:sz w:val="24"/>
          <w:szCs w:val="24"/>
          <w:lang w:eastAsia="tr-TR"/>
        </w:rPr>
        <w:t xml:space="preserve"> de I.M.’nin 15 Temmuz 2012’de </w:t>
      </w:r>
      <w:r w:rsidR="002C5F70" w:rsidRPr="00314BB5">
        <w:rPr>
          <w:rFonts w:ascii="Times New Roman" w:eastAsia="Times New Roman" w:hAnsi="Times New Roman" w:cs="Times New Roman"/>
          <w:sz w:val="24"/>
          <w:szCs w:val="24"/>
          <w:lang w:eastAsia="tr-TR"/>
        </w:rPr>
        <w:t>daha fazla şiddet uygulamasına imkan vermiştir (bkz. yukarıdaki paragraf 36).</w:t>
      </w:r>
    </w:p>
    <w:p w14:paraId="2223F4B9" w14:textId="77777777" w:rsidR="00151C3F" w:rsidRPr="00314BB5" w:rsidRDefault="00151C3F"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1DDC6A4" w14:textId="3228D924" w:rsidR="002C5F70" w:rsidRPr="00314BB5" w:rsidRDefault="00CB6B20"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73. Pek çok şikayete</w:t>
      </w:r>
      <w:r w:rsidR="002C5F70" w:rsidRPr="00314BB5">
        <w:rPr>
          <w:rFonts w:ascii="Times New Roman" w:eastAsia="Times New Roman" w:hAnsi="Times New Roman" w:cs="Times New Roman"/>
          <w:sz w:val="24"/>
          <w:szCs w:val="24"/>
          <w:lang w:eastAsia="tr-TR"/>
        </w:rPr>
        <w:t xml:space="preserve"> ve </w:t>
      </w:r>
      <w:r w:rsidRPr="00314BB5">
        <w:rPr>
          <w:rFonts w:ascii="Times New Roman" w:eastAsia="Times New Roman" w:hAnsi="Times New Roman" w:cs="Times New Roman"/>
          <w:sz w:val="24"/>
          <w:szCs w:val="24"/>
          <w:lang w:eastAsia="tr-TR"/>
        </w:rPr>
        <w:t>verilen</w:t>
      </w:r>
      <w:r w:rsidR="002C5F70" w:rsidRPr="00314BB5">
        <w:rPr>
          <w:rFonts w:ascii="Times New Roman" w:eastAsia="Times New Roman" w:hAnsi="Times New Roman" w:cs="Times New Roman"/>
          <w:sz w:val="24"/>
          <w:szCs w:val="24"/>
          <w:lang w:eastAsia="tr-TR"/>
        </w:rPr>
        <w:t xml:space="preserve"> koruma kararına rağmen, yerel makamlar, her bir kötü muamele olayı ve koruma kararlarının </w:t>
      </w:r>
      <w:r w:rsidRPr="00314BB5">
        <w:rPr>
          <w:rFonts w:ascii="Times New Roman" w:eastAsia="Times New Roman" w:hAnsi="Times New Roman" w:cs="Times New Roman"/>
          <w:sz w:val="24"/>
          <w:szCs w:val="24"/>
          <w:lang w:eastAsia="tr-TR"/>
        </w:rPr>
        <w:t>ihlal edilmesi ile artık açıkça anlaşılır olan</w:t>
      </w:r>
      <w:r w:rsidR="002C5F70" w:rsidRPr="00314BB5">
        <w:rPr>
          <w:rFonts w:ascii="Times New Roman" w:eastAsia="Times New Roman" w:hAnsi="Times New Roman" w:cs="Times New Roman"/>
          <w:sz w:val="24"/>
          <w:szCs w:val="24"/>
          <w:lang w:eastAsia="tr-TR"/>
        </w:rPr>
        <w:t xml:space="preserve"> sürekli şiddet riskine karşı</w:t>
      </w:r>
      <w:r w:rsidRPr="00314BB5">
        <w:rPr>
          <w:rFonts w:ascii="Times New Roman" w:eastAsia="Times New Roman" w:hAnsi="Times New Roman" w:cs="Times New Roman"/>
          <w:sz w:val="24"/>
          <w:szCs w:val="24"/>
          <w:lang w:eastAsia="tr-TR"/>
        </w:rPr>
        <w:t>,</w:t>
      </w:r>
      <w:r w:rsidR="002C5F70" w:rsidRPr="00314BB5">
        <w:rPr>
          <w:rFonts w:ascii="Times New Roman" w:eastAsia="Times New Roman" w:hAnsi="Times New Roman" w:cs="Times New Roman"/>
          <w:sz w:val="24"/>
          <w:szCs w:val="24"/>
          <w:lang w:eastAsia="tr-TR"/>
        </w:rPr>
        <w:t xml:space="preserve"> başvurucuları etkin şekilde korumak konusunda çok az şey yapmışlardır (bkz. yukarıdaki atıf yapılan </w:t>
      </w:r>
      <w:r w:rsidR="002C5F70" w:rsidRPr="00314BB5">
        <w:rPr>
          <w:rFonts w:ascii="Times New Roman" w:eastAsia="Times New Roman" w:hAnsi="Times New Roman" w:cs="Times New Roman"/>
          <w:i/>
          <w:sz w:val="24"/>
          <w:szCs w:val="24"/>
          <w:lang w:eastAsia="tr-TR"/>
        </w:rPr>
        <w:t>Eremia</w:t>
      </w:r>
      <w:r w:rsidR="002C5F70" w:rsidRPr="00314BB5">
        <w:rPr>
          <w:rFonts w:ascii="Times New Roman" w:eastAsia="Times New Roman" w:hAnsi="Times New Roman" w:cs="Times New Roman"/>
          <w:sz w:val="24"/>
          <w:szCs w:val="24"/>
          <w:lang w:eastAsia="tr-TR"/>
        </w:rPr>
        <w:t xml:space="preserve">, </w:t>
      </w:r>
      <w:r w:rsidR="002C5F70" w:rsidRPr="00314BB5">
        <w:rPr>
          <w:rFonts w:ascii="Times New Roman" w:hAnsi="Times New Roman" w:cs="Times New Roman"/>
          <w:sz w:val="24"/>
          <w:szCs w:val="24"/>
        </w:rPr>
        <w:t>§ 59</w:t>
      </w:r>
      <w:r w:rsidR="002C5F70" w:rsidRPr="00314BB5">
        <w:rPr>
          <w:rFonts w:ascii="Times New Roman" w:eastAsia="Times New Roman" w:hAnsi="Times New Roman" w:cs="Times New Roman"/>
          <w:sz w:val="24"/>
          <w:szCs w:val="24"/>
          <w:lang w:eastAsia="tr-TR"/>
        </w:rPr>
        <w:t xml:space="preserve">). </w:t>
      </w:r>
      <w:r w:rsidRPr="00314BB5">
        <w:rPr>
          <w:rFonts w:ascii="Times New Roman" w:eastAsia="Times New Roman" w:hAnsi="Times New Roman" w:cs="Times New Roman"/>
          <w:sz w:val="24"/>
          <w:szCs w:val="24"/>
          <w:lang w:eastAsia="tr-TR"/>
        </w:rPr>
        <w:t xml:space="preserve">Koruma kararlarından birinin ihlali nedeni ile uygulanan tazminatın (bkz. yukarıdaki paragraf 26) ve I.M. ile yapılan önleyici görüşmelerin, I.M.’nin hareketlerine herhangi bir etkisi olmamıştır. Ayrıca, I.M’nin başvuruculara karşı tekrarlanan ev içi şiddette </w:t>
      </w:r>
      <w:r w:rsidR="00BB40A8" w:rsidRPr="00314BB5">
        <w:rPr>
          <w:rFonts w:ascii="Times New Roman" w:eastAsia="Times New Roman" w:hAnsi="Times New Roman" w:cs="Times New Roman"/>
          <w:sz w:val="24"/>
          <w:szCs w:val="24"/>
          <w:lang w:eastAsia="tr-TR"/>
        </w:rPr>
        <w:t>bulunmasına rağmen, yerel makam</w:t>
      </w:r>
      <w:r w:rsidRPr="00314BB5">
        <w:rPr>
          <w:rFonts w:ascii="Times New Roman" w:eastAsia="Times New Roman" w:hAnsi="Times New Roman" w:cs="Times New Roman"/>
          <w:sz w:val="24"/>
          <w:szCs w:val="24"/>
          <w:lang w:eastAsia="tr-TR"/>
        </w:rPr>
        <w:t>lar</w:t>
      </w:r>
      <w:r w:rsidR="00BB40A8" w:rsidRPr="00314BB5">
        <w:rPr>
          <w:rFonts w:ascii="Times New Roman" w:eastAsia="Times New Roman" w:hAnsi="Times New Roman" w:cs="Times New Roman"/>
          <w:sz w:val="24"/>
          <w:szCs w:val="24"/>
          <w:lang w:eastAsia="tr-TR"/>
        </w:rPr>
        <w:t>ın</w:t>
      </w:r>
      <w:r w:rsidRPr="00314BB5">
        <w:rPr>
          <w:rFonts w:ascii="Times New Roman" w:eastAsia="Times New Roman" w:hAnsi="Times New Roman" w:cs="Times New Roman"/>
          <w:sz w:val="24"/>
          <w:szCs w:val="24"/>
          <w:lang w:eastAsia="tr-TR"/>
        </w:rPr>
        <w:t xml:space="preserve"> I.M.’nin korunması için bir </w:t>
      </w:r>
      <w:r w:rsidR="00BB40A8" w:rsidRPr="00314BB5">
        <w:rPr>
          <w:rFonts w:ascii="Times New Roman" w:eastAsia="Times New Roman" w:hAnsi="Times New Roman" w:cs="Times New Roman"/>
          <w:sz w:val="24"/>
          <w:szCs w:val="24"/>
          <w:lang w:eastAsia="tr-TR"/>
        </w:rPr>
        <w:t xml:space="preserve">karar alarak, birinci başvurucunun evi terk etmesini söylemeleri ve ilerleyen zamanlarda da </w:t>
      </w:r>
      <w:r w:rsidR="00BB40A8" w:rsidRPr="00314BB5">
        <w:rPr>
          <w:rFonts w:ascii="Times New Roman" w:eastAsia="Times New Roman" w:hAnsi="Times New Roman" w:cs="Times New Roman"/>
          <w:sz w:val="24"/>
          <w:szCs w:val="24"/>
          <w:lang w:eastAsia="tr-TR"/>
        </w:rPr>
        <w:lastRenderedPageBreak/>
        <w:t>evi terk etmeyerek kendisine uygulanan şiddeti tahrik etmekten dolayı birinci başvurucuyu kısmen sorumlu tutmaları dikkat çekicidir (bkz. yukarıdaki paragraf 34).</w:t>
      </w:r>
    </w:p>
    <w:p w14:paraId="641EFCB0" w14:textId="77777777" w:rsidR="00BB40A8" w:rsidRPr="00314BB5" w:rsidRDefault="00BB40A8"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3D0D823" w14:textId="07A05FE6" w:rsidR="00BB40A8" w:rsidRPr="00314BB5" w:rsidRDefault="00BB40A8"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74. Yukarıdaki hususlar, Mahkemenin, başvuruculara karşı gerçek ve yakın ev içi şiddet riskini engellemeyen makamların pozitif yükümlülüklerini düzgün şekilde yerine getirmedikleri sonucuna ulaşması için yeterlidir.  Bu nedenle, mevcut davada, Sözleşme</w:t>
      </w:r>
      <w:r w:rsid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nin 3. Maddesi ihlal edilmiştir.</w:t>
      </w:r>
    </w:p>
    <w:p w14:paraId="3D34B1BE" w14:textId="77777777" w:rsidR="002C5F70" w:rsidRPr="00314BB5" w:rsidRDefault="002C5F70"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8F62FCD" w14:textId="05C5C7B8" w:rsidR="00EE1745" w:rsidRPr="00314BB5" w:rsidRDefault="00BB40A8" w:rsidP="00EE1745">
      <w:pPr>
        <w:shd w:val="clear" w:color="auto" w:fill="FFFFFF"/>
        <w:spacing w:after="0" w:line="240" w:lineRule="auto"/>
        <w:ind w:left="567" w:hanging="567"/>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II.</w:t>
      </w:r>
      <w:r w:rsidR="00EE1745" w:rsidRPr="00314BB5">
        <w:rPr>
          <w:rFonts w:ascii="Times New Roman" w:eastAsia="Times New Roman" w:hAnsi="Times New Roman" w:cs="Times New Roman"/>
          <w:b/>
          <w:sz w:val="24"/>
          <w:szCs w:val="24"/>
          <w:lang w:eastAsia="tr-TR"/>
        </w:rPr>
        <w:t xml:space="preserve"> SÖZLEŞME’NİN 3. MADDESİ İLE BİRLİKTE SÖZLEŞMENİN 14. MADDESİNİN İHLAL EDİLDİĞİ İDDİASI</w:t>
      </w:r>
    </w:p>
    <w:p w14:paraId="2BD2294C" w14:textId="3887059A" w:rsidR="00BB40A8" w:rsidRPr="00314BB5" w:rsidRDefault="00BB40A8"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ab/>
      </w:r>
    </w:p>
    <w:p w14:paraId="497494C6" w14:textId="151107C2" w:rsidR="00EE1745" w:rsidRPr="00314BB5" w:rsidRDefault="00EE174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75.  Birinci başvurucu ayrıca Madde 3 ve Madde 8 ile birlikte Sözleşme</w:t>
      </w:r>
      <w:r w:rsid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nin 14. Maddesi kapsamında da yerel makamların, aile içinde kadının rolüne ilişkin önyargılar nedeni ile, ev içi şiddete karşı koruma sağlayan yerel hukuku uygulamadıklarını da iddia etmiştir.</w:t>
      </w:r>
    </w:p>
    <w:p w14:paraId="187C3E02" w14:textId="77777777" w:rsidR="00EE1745" w:rsidRPr="00314BB5" w:rsidRDefault="00EE1745"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305F9C10" w14:textId="4AA0C1B7" w:rsidR="00EE1745" w:rsidRPr="00314BB5" w:rsidRDefault="00EE1745"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76. Mahkeme, iddiayı</w:t>
      </w:r>
      <w:r w:rsidR="008416E3" w:rsidRPr="00314BB5">
        <w:rPr>
          <w:rFonts w:ascii="Times New Roman" w:eastAsia="Times New Roman" w:hAnsi="Times New Roman" w:cs="Times New Roman"/>
          <w:sz w:val="24"/>
          <w:szCs w:val="24"/>
          <w:lang w:eastAsia="tr-TR"/>
        </w:rPr>
        <w:t>, diğer iddianın aşağıdaki incelemenin içinde yer alması nedeni ile,</w:t>
      </w:r>
      <w:r w:rsidRPr="00314BB5">
        <w:rPr>
          <w:rFonts w:ascii="Times New Roman" w:eastAsia="Times New Roman" w:hAnsi="Times New Roman" w:cs="Times New Roman"/>
          <w:sz w:val="24"/>
          <w:szCs w:val="24"/>
          <w:lang w:eastAsia="tr-TR"/>
        </w:rPr>
        <w:t xml:space="preserve"> </w:t>
      </w:r>
      <w:r w:rsidR="008416E3" w:rsidRPr="00314BB5">
        <w:rPr>
          <w:rFonts w:ascii="Times New Roman" w:eastAsia="Times New Roman" w:hAnsi="Times New Roman" w:cs="Times New Roman"/>
          <w:sz w:val="24"/>
          <w:szCs w:val="24"/>
          <w:lang w:eastAsia="tr-TR"/>
        </w:rPr>
        <w:t xml:space="preserve">sadece </w:t>
      </w:r>
      <w:r w:rsidRPr="00314BB5">
        <w:rPr>
          <w:rFonts w:ascii="Times New Roman" w:eastAsia="Times New Roman" w:hAnsi="Times New Roman" w:cs="Times New Roman"/>
          <w:sz w:val="24"/>
          <w:szCs w:val="24"/>
          <w:lang w:eastAsia="tr-TR"/>
        </w:rPr>
        <w:t>Madde 3 ile birlikte Sözleşme</w:t>
      </w:r>
      <w:r w:rsidR="005D06E3" w:rsidRP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nin 14. Maddesi kapsamında</w:t>
      </w:r>
      <w:r w:rsidR="008416E3" w:rsidRPr="00314BB5">
        <w:rPr>
          <w:rFonts w:ascii="Times New Roman" w:eastAsia="Times New Roman" w:hAnsi="Times New Roman" w:cs="Times New Roman"/>
          <w:sz w:val="24"/>
          <w:szCs w:val="24"/>
          <w:lang w:eastAsia="tr-TR"/>
        </w:rPr>
        <w:t xml:space="preserve"> incelemeye karar vermiştir. </w:t>
      </w:r>
    </w:p>
    <w:p w14:paraId="626C27AF" w14:textId="77777777" w:rsidR="00F50AC1" w:rsidRPr="00314BB5" w:rsidRDefault="008416E3" w:rsidP="00F50AC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ab/>
        <w:t xml:space="preserve"> Madde 14 aşağıdaki gibidir</w:t>
      </w:r>
    </w:p>
    <w:p w14:paraId="37B1A4C4" w14:textId="6A3B4800" w:rsidR="00F50AC1" w:rsidRPr="00314BB5" w:rsidRDefault="00F50AC1" w:rsidP="00F50AC1">
      <w:pPr>
        <w:shd w:val="clear" w:color="auto" w:fill="FFFFFF"/>
        <w:spacing w:after="0" w:line="240" w:lineRule="auto"/>
        <w:ind w:left="709"/>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“Bu Sözleşme’de tanınan hak ve özgürlüklerden yararlanma, cinsiyet, ırk, renk, dil, din, siyasal veya diğer kanaatler, ulusal veya toplumsal köken, ulusal bir azınlığa aidiyet, servet, doğum başta olmak üzere herhangi başka bir duruma dayalı hiçbir ayrımcılık gözetilmeksizin sağlanmalıdır.</w:t>
      </w:r>
      <w:r w:rsidRPr="00314BB5">
        <w:rPr>
          <w:rFonts w:ascii="Times New Roman" w:eastAsia="Times New Roman" w:hAnsi="Times New Roman" w:cs="Times New Roman" w:hint="eastAsia"/>
          <w:sz w:val="24"/>
          <w:szCs w:val="24"/>
          <w:lang w:eastAsia="tr-TR"/>
        </w:rPr>
        <w:t>”</w:t>
      </w:r>
    </w:p>
    <w:p w14:paraId="17838C66" w14:textId="77777777" w:rsidR="00F50AC1" w:rsidRPr="00314BB5" w:rsidRDefault="00F50AC1" w:rsidP="008416E3">
      <w:pPr>
        <w:shd w:val="clear" w:color="auto" w:fill="FFFFFF"/>
        <w:spacing w:after="0" w:line="240" w:lineRule="auto"/>
        <w:jc w:val="both"/>
        <w:rPr>
          <w:rFonts w:ascii="Times New Roman" w:eastAsia="Times New Roman" w:hAnsi="Times New Roman" w:cs="Times New Roman"/>
          <w:sz w:val="24"/>
          <w:szCs w:val="24"/>
          <w:lang w:eastAsia="tr-TR"/>
        </w:rPr>
      </w:pPr>
    </w:p>
    <w:p w14:paraId="7B7A0660" w14:textId="77777777" w:rsidR="008416E3" w:rsidRPr="00314BB5" w:rsidRDefault="008416E3" w:rsidP="008416E3">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A.  Kabul edilebilirlik hakkında</w:t>
      </w:r>
    </w:p>
    <w:p w14:paraId="58CD9E14" w14:textId="77777777" w:rsidR="008416E3" w:rsidRPr="00314BB5" w:rsidRDefault="008416E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35396ED" w14:textId="0909BF17" w:rsidR="008416E3" w:rsidRPr="00314BB5" w:rsidRDefault="008416E3"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77. Mahkeme, söz konusu şikâyetin Sözleşme</w:t>
      </w:r>
      <w:r w:rsidR="005D06E3" w:rsidRPr="00314BB5">
        <w:rPr>
          <w:rFonts w:ascii="Times New Roman" w:eastAsia="Times New Roman" w:hAnsi="Times New Roman" w:cs="Times New Roman"/>
          <w:sz w:val="24"/>
          <w:szCs w:val="24"/>
          <w:lang w:eastAsia="tr-TR"/>
        </w:rPr>
        <w:t>’</w:t>
      </w:r>
      <w:r w:rsidRPr="00314BB5">
        <w:rPr>
          <w:rFonts w:ascii="Times New Roman" w:eastAsia="Times New Roman" w:hAnsi="Times New Roman" w:cs="Times New Roman"/>
          <w:sz w:val="24"/>
          <w:szCs w:val="24"/>
          <w:lang w:eastAsia="tr-TR"/>
        </w:rPr>
        <w:t>nin 35. maddesinin 3. fıkrasının (a) bendi anlamında açıkça dayanaktan yoksun olmadığını tespit etmektedir. Ayrıca, başka herhangi bir sebeple kabul edilemezlik söz konusu değildir. Bu nedenle Mahkeme bu iddianın kabul edilebilir olduğuna karar vermektedir.</w:t>
      </w:r>
    </w:p>
    <w:p w14:paraId="42FE6A4C" w14:textId="77777777" w:rsidR="008416E3" w:rsidRPr="00314BB5" w:rsidRDefault="008416E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E155E90" w14:textId="5EFD9553" w:rsidR="008416E3" w:rsidRPr="00314BB5" w:rsidRDefault="008416E3"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B. Esas hakkında</w:t>
      </w:r>
    </w:p>
    <w:p w14:paraId="74D9B4E4" w14:textId="77777777" w:rsidR="008416E3" w:rsidRPr="00314BB5" w:rsidRDefault="008416E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65A80E89" w14:textId="1952F05E" w:rsidR="008416E3" w:rsidRPr="00314BB5" w:rsidRDefault="008416E3"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78.Birinci başvurucu, </w:t>
      </w:r>
      <w:r w:rsidR="005D06E3" w:rsidRPr="00314BB5">
        <w:rPr>
          <w:rFonts w:ascii="Times New Roman" w:eastAsia="Times New Roman" w:hAnsi="Times New Roman" w:cs="Times New Roman"/>
          <w:sz w:val="24"/>
          <w:szCs w:val="24"/>
          <w:lang w:eastAsia="tr-TR"/>
        </w:rPr>
        <w:t xml:space="preserve">ev içi şiddetin genelde kadınları etkilemesi nedeni ile toplumsal cinsiyeti nedeni ile ayrımcılığa uğradığını iddia etmiştir. Yerel makamlar bu şiddete göz yummuşlar ve mevcut davada hızla müdahale etmeyerek, koruma kararlarının uygulanmasını geciktirmiş  ve bu kararların ihlal edilmesine imkan vermişlerdir. Bir başka deyişle, başvurucuyu ev içi şiddetten korumak için </w:t>
      </w:r>
      <w:r w:rsidR="007F4A0A" w:rsidRPr="00314BB5">
        <w:rPr>
          <w:rFonts w:ascii="Times New Roman" w:eastAsia="Times New Roman" w:hAnsi="Times New Roman" w:cs="Times New Roman"/>
          <w:sz w:val="24"/>
          <w:szCs w:val="24"/>
          <w:lang w:eastAsia="tr-TR"/>
        </w:rPr>
        <w:t xml:space="preserve">gerekli özeni </w:t>
      </w:r>
      <w:r w:rsidR="00314BB5">
        <w:rPr>
          <w:rFonts w:ascii="Times New Roman" w:eastAsia="Times New Roman" w:hAnsi="Times New Roman" w:cs="Times New Roman"/>
          <w:i/>
          <w:sz w:val="24"/>
          <w:szCs w:val="24"/>
          <w:lang w:eastAsia="tr-TR"/>
        </w:rPr>
        <w:t>[due diligence]</w:t>
      </w:r>
      <w:r w:rsidR="007F4A0A" w:rsidRPr="00314BB5">
        <w:rPr>
          <w:rFonts w:ascii="Times New Roman" w:eastAsia="Times New Roman" w:hAnsi="Times New Roman" w:cs="Times New Roman"/>
          <w:i/>
          <w:sz w:val="24"/>
          <w:szCs w:val="24"/>
          <w:lang w:eastAsia="tr-TR"/>
        </w:rPr>
        <w:t xml:space="preserve"> </w:t>
      </w:r>
      <w:r w:rsidR="007F4A0A" w:rsidRPr="00314BB5">
        <w:rPr>
          <w:rFonts w:ascii="Times New Roman" w:eastAsia="Times New Roman" w:hAnsi="Times New Roman" w:cs="Times New Roman"/>
          <w:sz w:val="24"/>
          <w:szCs w:val="24"/>
          <w:lang w:eastAsia="tr-TR"/>
        </w:rPr>
        <w:t>göstermemişlerdir. Ayrıca, başvurucu, uğramış olduğu şiddetten dolayı başvurucunun kendisini de kısmen suçlayan farklı yerel makamlar tarafından da mağdurlaştırılmış</w:t>
      </w:r>
      <w:r w:rsidR="006D033C" w:rsidRPr="00314BB5">
        <w:rPr>
          <w:rFonts w:ascii="Times New Roman" w:eastAsia="Times New Roman" w:hAnsi="Times New Roman" w:cs="Times New Roman"/>
          <w:sz w:val="24"/>
          <w:szCs w:val="24"/>
          <w:lang w:eastAsia="tr-TR"/>
        </w:rPr>
        <w:t>tır.</w:t>
      </w:r>
      <w:r w:rsidR="007F4A0A" w:rsidRPr="00314BB5">
        <w:rPr>
          <w:rFonts w:ascii="Times New Roman" w:eastAsia="Times New Roman" w:hAnsi="Times New Roman" w:cs="Times New Roman"/>
          <w:sz w:val="24"/>
          <w:szCs w:val="24"/>
          <w:lang w:eastAsia="tr-TR"/>
        </w:rPr>
        <w:t xml:space="preserve"> </w:t>
      </w:r>
    </w:p>
    <w:p w14:paraId="737D7856" w14:textId="77777777" w:rsidR="00F50AC1" w:rsidRPr="00314BB5" w:rsidRDefault="00F50AC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F7E730E" w14:textId="481C21EE" w:rsidR="00F50AC1" w:rsidRPr="00314BB5" w:rsidRDefault="007F4A0A"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79. Hükümet, mevcut davada herhangi bir ayrımcı muamele olmadığını iddia etmiştir. </w:t>
      </w:r>
      <w:r w:rsidRPr="00314BB5">
        <w:rPr>
          <w:rFonts w:ascii="Times New Roman" w:eastAsia="Times New Roman" w:hAnsi="Times New Roman" w:cs="Times New Roman"/>
          <w:i/>
          <w:sz w:val="24"/>
          <w:szCs w:val="24"/>
          <w:lang w:eastAsia="tr-TR"/>
        </w:rPr>
        <w:t xml:space="preserve">Opuz </w:t>
      </w:r>
      <w:r w:rsidRPr="00314BB5">
        <w:rPr>
          <w:rFonts w:ascii="Times New Roman" w:eastAsia="Times New Roman" w:hAnsi="Times New Roman" w:cs="Times New Roman"/>
          <w:sz w:val="24"/>
          <w:szCs w:val="24"/>
          <w:lang w:eastAsia="tr-TR"/>
        </w:rPr>
        <w:t xml:space="preserve">kararının aksine (yukarıda atıf </w:t>
      </w:r>
      <w:r w:rsidR="006D033C" w:rsidRPr="00314BB5">
        <w:rPr>
          <w:rFonts w:ascii="Times New Roman" w:eastAsia="Times New Roman" w:hAnsi="Times New Roman" w:cs="Times New Roman"/>
          <w:sz w:val="24"/>
          <w:szCs w:val="24"/>
          <w:lang w:eastAsia="tr-TR"/>
        </w:rPr>
        <w:t>yapılmıştır</w:t>
      </w:r>
      <w:r w:rsidRPr="00314BB5">
        <w:rPr>
          <w:rFonts w:ascii="Times New Roman" w:eastAsia="Times New Roman" w:hAnsi="Times New Roman" w:cs="Times New Roman"/>
          <w:sz w:val="24"/>
          <w:szCs w:val="24"/>
          <w:lang w:eastAsia="tr-TR"/>
        </w:rPr>
        <w:t xml:space="preserve">), yerel makamlar birinci başvurucunun şikâyetlerine karşı hareketsiz kalmamışlar ve uygulanan kötü muamelenin engellenmesi için makul tüm tedbirleri almışlar ve sonuçta bu da I.M.’nin adli yargılanmasına imkan vermiştir. </w:t>
      </w:r>
    </w:p>
    <w:p w14:paraId="32115604" w14:textId="77777777" w:rsidR="007F4A0A" w:rsidRPr="00314BB5" w:rsidRDefault="007F4A0A"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E1DA0F5" w14:textId="1C9D0E63" w:rsidR="007F4A0A" w:rsidRPr="00314BB5" w:rsidRDefault="007F4A0A" w:rsidP="007C6701">
      <w:pPr>
        <w:shd w:val="clear" w:color="auto" w:fill="FFFFFF"/>
        <w:spacing w:after="0" w:line="240" w:lineRule="auto"/>
        <w:jc w:val="both"/>
        <w:rPr>
          <w:rFonts w:ascii="Times New Roman" w:hAnsi="Times New Roman" w:cs="Times New Roman"/>
          <w:sz w:val="24"/>
          <w:szCs w:val="24"/>
        </w:rPr>
      </w:pPr>
      <w:r w:rsidRPr="00314BB5">
        <w:rPr>
          <w:rFonts w:ascii="Times New Roman" w:eastAsia="Times New Roman" w:hAnsi="Times New Roman" w:cs="Times New Roman"/>
          <w:sz w:val="24"/>
          <w:szCs w:val="24"/>
          <w:lang w:eastAsia="tr-TR"/>
        </w:rPr>
        <w:t xml:space="preserve">80. Mahkeme ev içi şiddetin özellikle kadınları etkilediğini ve kadınların ev içi şiddete ilişkin şikayetleri sonrası polis merkezlerinde uğradıkları muamele ve mağdurlara etkin koruma </w:t>
      </w:r>
      <w:r w:rsidR="00150AB7" w:rsidRPr="00314BB5">
        <w:rPr>
          <w:rFonts w:ascii="Times New Roman" w:eastAsia="Times New Roman" w:hAnsi="Times New Roman" w:cs="Times New Roman"/>
          <w:sz w:val="24"/>
          <w:szCs w:val="24"/>
          <w:lang w:eastAsia="tr-TR"/>
        </w:rPr>
        <w:t xml:space="preserve">sağlamayan yargısal pasiflik gibi konularda yerel makamların genel tutumlarının, </w:t>
      </w:r>
      <w:r w:rsidRPr="00314BB5">
        <w:rPr>
          <w:rFonts w:ascii="Times New Roman" w:eastAsia="Times New Roman" w:hAnsi="Times New Roman" w:cs="Times New Roman"/>
          <w:sz w:val="24"/>
          <w:szCs w:val="24"/>
          <w:lang w:eastAsia="tr-TR"/>
        </w:rPr>
        <w:t xml:space="preserve">ev içi şiddete yol açan bir iklim yarattığına ilişkin önceki tespitlerini </w:t>
      </w:r>
      <w:r w:rsidR="006D033C" w:rsidRPr="00314BB5">
        <w:rPr>
          <w:rFonts w:ascii="Times New Roman" w:eastAsia="Times New Roman" w:hAnsi="Times New Roman" w:cs="Times New Roman"/>
          <w:sz w:val="24"/>
          <w:szCs w:val="24"/>
          <w:lang w:eastAsia="tr-TR"/>
        </w:rPr>
        <w:t>(</w:t>
      </w:r>
      <w:r w:rsidR="00150AB7" w:rsidRPr="00314BB5">
        <w:rPr>
          <w:rFonts w:ascii="Times New Roman" w:eastAsia="Times New Roman" w:hAnsi="Times New Roman" w:cs="Times New Roman"/>
          <w:sz w:val="24"/>
          <w:szCs w:val="24"/>
          <w:lang w:eastAsia="tr-TR"/>
        </w:rPr>
        <w:t xml:space="preserve">bkz. </w:t>
      </w:r>
      <w:r w:rsidR="00150AB7" w:rsidRPr="00314BB5">
        <w:rPr>
          <w:rFonts w:ascii="Times New Roman" w:eastAsia="Times New Roman" w:hAnsi="Times New Roman" w:cs="Times New Roman"/>
          <w:i/>
          <w:sz w:val="24"/>
          <w:szCs w:val="24"/>
          <w:lang w:eastAsia="tr-TR"/>
        </w:rPr>
        <w:t>Volodina</w:t>
      </w:r>
      <w:r w:rsidR="00150AB7" w:rsidRPr="00314BB5">
        <w:rPr>
          <w:rFonts w:ascii="Times New Roman" w:eastAsia="Times New Roman" w:hAnsi="Times New Roman" w:cs="Times New Roman"/>
          <w:sz w:val="24"/>
          <w:szCs w:val="24"/>
          <w:lang w:eastAsia="tr-TR"/>
        </w:rPr>
        <w:t xml:space="preserve">, </w:t>
      </w:r>
      <w:r w:rsidR="00150AB7" w:rsidRPr="00314BB5">
        <w:rPr>
          <w:rFonts w:ascii="Times New Roman" w:hAnsi="Times New Roman" w:cs="Times New Roman"/>
          <w:sz w:val="24"/>
          <w:szCs w:val="24"/>
        </w:rPr>
        <w:t>§ 113)</w:t>
      </w:r>
      <w:r w:rsidR="00150AB7" w:rsidRPr="00314BB5">
        <w:rPr>
          <w:rFonts w:ascii="Times New Roman" w:eastAsia="Times New Roman" w:hAnsi="Times New Roman" w:cs="Times New Roman"/>
          <w:sz w:val="24"/>
          <w:szCs w:val="24"/>
          <w:lang w:eastAsia="tr-TR"/>
        </w:rPr>
        <w:t xml:space="preserve"> </w:t>
      </w:r>
      <w:r w:rsidRPr="00314BB5">
        <w:rPr>
          <w:rFonts w:ascii="Times New Roman" w:eastAsia="Times New Roman" w:hAnsi="Times New Roman" w:cs="Times New Roman"/>
          <w:sz w:val="24"/>
          <w:szCs w:val="24"/>
          <w:lang w:eastAsia="tr-TR"/>
        </w:rPr>
        <w:lastRenderedPageBreak/>
        <w:t xml:space="preserve">hatırlatır. </w:t>
      </w:r>
      <w:r w:rsidR="00150AB7" w:rsidRPr="00314BB5">
        <w:rPr>
          <w:rFonts w:ascii="Times New Roman" w:eastAsia="Times New Roman" w:hAnsi="Times New Roman" w:cs="Times New Roman"/>
          <w:sz w:val="24"/>
          <w:szCs w:val="24"/>
          <w:lang w:eastAsia="tr-TR"/>
        </w:rPr>
        <w:t>Bu nedenle Devlet’in kadınları ev içi şiddete karşı koruyamaması, kadınları</w:t>
      </w:r>
      <w:r w:rsidR="009E21E8" w:rsidRPr="00314BB5">
        <w:rPr>
          <w:rFonts w:ascii="Times New Roman" w:eastAsia="Times New Roman" w:hAnsi="Times New Roman" w:cs="Times New Roman"/>
          <w:sz w:val="24"/>
          <w:szCs w:val="24"/>
          <w:lang w:eastAsia="tr-TR"/>
        </w:rPr>
        <w:t>n</w:t>
      </w:r>
      <w:r w:rsidR="00150AB7" w:rsidRPr="00314BB5">
        <w:rPr>
          <w:rFonts w:ascii="Times New Roman" w:eastAsia="Times New Roman" w:hAnsi="Times New Roman" w:cs="Times New Roman"/>
          <w:sz w:val="24"/>
          <w:szCs w:val="24"/>
          <w:lang w:eastAsia="tr-TR"/>
        </w:rPr>
        <w:t xml:space="preserve"> eşit kanuni güvenceden yararlanma haklarını ihlal eder ve </w:t>
      </w:r>
      <w:r w:rsidR="009E21E8" w:rsidRPr="00314BB5">
        <w:rPr>
          <w:rFonts w:ascii="Times New Roman" w:eastAsia="Times New Roman" w:hAnsi="Times New Roman" w:cs="Times New Roman"/>
          <w:sz w:val="24"/>
          <w:szCs w:val="24"/>
          <w:lang w:eastAsia="tr-TR"/>
        </w:rPr>
        <w:t>[</w:t>
      </w:r>
      <w:r w:rsidR="009E21E8" w:rsidRPr="00314BB5">
        <w:rPr>
          <w:rFonts w:ascii="Times New Roman" w:eastAsia="Times New Roman" w:hAnsi="Times New Roman" w:cs="Times New Roman"/>
          <w:i/>
          <w:sz w:val="24"/>
          <w:szCs w:val="24"/>
          <w:lang w:eastAsia="tr-TR"/>
        </w:rPr>
        <w:t>kadınları</w:t>
      </w:r>
      <w:r w:rsidR="009E21E8" w:rsidRPr="00314BB5">
        <w:rPr>
          <w:rFonts w:ascii="Times New Roman" w:eastAsia="Times New Roman" w:hAnsi="Times New Roman" w:cs="Times New Roman"/>
          <w:sz w:val="24"/>
          <w:szCs w:val="24"/>
          <w:lang w:eastAsia="tr-TR"/>
        </w:rPr>
        <w:t xml:space="preserve">] </w:t>
      </w:r>
      <w:r w:rsidR="00150AB7" w:rsidRPr="00314BB5">
        <w:rPr>
          <w:rFonts w:ascii="Times New Roman" w:eastAsia="Times New Roman" w:hAnsi="Times New Roman" w:cs="Times New Roman"/>
          <w:sz w:val="24"/>
          <w:szCs w:val="24"/>
          <w:lang w:eastAsia="tr-TR"/>
        </w:rPr>
        <w:t>koru</w:t>
      </w:r>
      <w:r w:rsidR="009E21E8" w:rsidRPr="00314BB5">
        <w:rPr>
          <w:rFonts w:ascii="Times New Roman" w:eastAsia="Times New Roman" w:hAnsi="Times New Roman" w:cs="Times New Roman"/>
          <w:sz w:val="24"/>
          <w:szCs w:val="24"/>
          <w:lang w:eastAsia="tr-TR"/>
        </w:rPr>
        <w:t>mamanın</w:t>
      </w:r>
      <w:r w:rsidR="00150AB7" w:rsidRPr="00314BB5">
        <w:rPr>
          <w:rFonts w:ascii="Times New Roman" w:eastAsia="Times New Roman" w:hAnsi="Times New Roman" w:cs="Times New Roman"/>
          <w:sz w:val="24"/>
          <w:szCs w:val="24"/>
          <w:lang w:eastAsia="tr-TR"/>
        </w:rPr>
        <w:t xml:space="preserve"> kasıtlı olması dahi gerekli değildir  </w:t>
      </w:r>
      <w:r w:rsidR="006D033C" w:rsidRPr="00314BB5">
        <w:rPr>
          <w:rFonts w:ascii="Times New Roman" w:hAnsi="Times New Roman" w:cs="Times New Roman"/>
          <w:sz w:val="24"/>
          <w:szCs w:val="24"/>
        </w:rPr>
        <w:t xml:space="preserve">(bkz yukarıda atıf yapılan </w:t>
      </w:r>
      <w:r w:rsidR="006D033C" w:rsidRPr="00314BB5">
        <w:rPr>
          <w:rFonts w:ascii="Times New Roman" w:hAnsi="Times New Roman" w:cs="Times New Roman"/>
          <w:i/>
          <w:sz w:val="24"/>
          <w:szCs w:val="24"/>
        </w:rPr>
        <w:t>Opuz</w:t>
      </w:r>
      <w:r w:rsidR="006D033C" w:rsidRPr="00314BB5">
        <w:rPr>
          <w:rFonts w:ascii="Times New Roman" w:hAnsi="Times New Roman" w:cs="Times New Roman"/>
          <w:sz w:val="24"/>
          <w:szCs w:val="24"/>
        </w:rPr>
        <w:t xml:space="preserve">, § 191, ve </w:t>
      </w:r>
      <w:r w:rsidR="006D033C" w:rsidRPr="00314BB5">
        <w:rPr>
          <w:rFonts w:ascii="Times New Roman" w:hAnsi="Times New Roman" w:cs="Times New Roman"/>
          <w:i/>
          <w:sz w:val="24"/>
          <w:szCs w:val="24"/>
        </w:rPr>
        <w:t>Eremia</w:t>
      </w:r>
      <w:r w:rsidR="006D033C" w:rsidRPr="00314BB5">
        <w:rPr>
          <w:rFonts w:ascii="Times New Roman" w:hAnsi="Times New Roman" w:cs="Times New Roman"/>
          <w:sz w:val="24"/>
          <w:szCs w:val="24"/>
        </w:rPr>
        <w:t>, § 85).</w:t>
      </w:r>
    </w:p>
    <w:p w14:paraId="7C2D806E" w14:textId="77777777" w:rsidR="009E21E8" w:rsidRPr="00314BB5" w:rsidRDefault="009E21E8" w:rsidP="007C6701">
      <w:pPr>
        <w:shd w:val="clear" w:color="auto" w:fill="FFFFFF"/>
        <w:spacing w:after="0" w:line="240" w:lineRule="auto"/>
        <w:jc w:val="both"/>
        <w:rPr>
          <w:rFonts w:ascii="Times New Roman" w:hAnsi="Times New Roman" w:cs="Times New Roman"/>
          <w:sz w:val="24"/>
          <w:szCs w:val="24"/>
        </w:rPr>
      </w:pPr>
    </w:p>
    <w:p w14:paraId="17BFD94A" w14:textId="173D1E52" w:rsidR="006D033C" w:rsidRPr="00314BB5" w:rsidRDefault="006D033C" w:rsidP="007C6701">
      <w:pPr>
        <w:shd w:val="clear" w:color="auto" w:fill="FFFFFF"/>
        <w:spacing w:after="0" w:line="240" w:lineRule="auto"/>
        <w:jc w:val="both"/>
        <w:rPr>
          <w:rFonts w:ascii="Times New Roman" w:hAnsi="Times New Roman" w:cs="Times New Roman"/>
          <w:sz w:val="24"/>
          <w:szCs w:val="24"/>
        </w:rPr>
      </w:pPr>
      <w:r w:rsidRPr="00314BB5">
        <w:rPr>
          <w:rFonts w:ascii="Times New Roman" w:hAnsi="Times New Roman" w:cs="Times New Roman"/>
          <w:sz w:val="24"/>
          <w:szCs w:val="24"/>
        </w:rPr>
        <w:t>81. Mahkeme,</w:t>
      </w:r>
      <w:r w:rsidR="009E21E8" w:rsidRPr="00314BB5">
        <w:rPr>
          <w:rFonts w:ascii="Times New Roman" w:hAnsi="Times New Roman" w:cs="Times New Roman"/>
          <w:sz w:val="24"/>
          <w:szCs w:val="24"/>
        </w:rPr>
        <w:t xml:space="preserve"> mevcut davada</w:t>
      </w:r>
      <w:r w:rsidRPr="00314BB5">
        <w:rPr>
          <w:rFonts w:ascii="Times New Roman" w:hAnsi="Times New Roman" w:cs="Times New Roman"/>
          <w:sz w:val="24"/>
          <w:szCs w:val="24"/>
        </w:rPr>
        <w:t xml:space="preserve"> </w:t>
      </w:r>
      <w:r w:rsidR="009E21E8" w:rsidRPr="00314BB5">
        <w:rPr>
          <w:rFonts w:ascii="Times New Roman" w:hAnsi="Times New Roman" w:cs="Times New Roman"/>
          <w:sz w:val="24"/>
          <w:szCs w:val="24"/>
        </w:rPr>
        <w:t xml:space="preserve">birinci başvurucunun eski kocasından pek çok kere şiddet gördüğüne ve makamların da bu durumdan haberdar olduklarına ilişkin tespitlerine  (yukarıdaki 71. </w:t>
      </w:r>
      <w:r w:rsidR="00476D7F" w:rsidRPr="00314BB5">
        <w:rPr>
          <w:rFonts w:ascii="Times New Roman" w:hAnsi="Times New Roman" w:cs="Times New Roman"/>
          <w:sz w:val="24"/>
          <w:szCs w:val="24"/>
        </w:rPr>
        <w:t>v</w:t>
      </w:r>
      <w:r w:rsidR="009E21E8" w:rsidRPr="00314BB5">
        <w:rPr>
          <w:rFonts w:ascii="Times New Roman" w:hAnsi="Times New Roman" w:cs="Times New Roman"/>
          <w:sz w:val="24"/>
          <w:szCs w:val="24"/>
        </w:rPr>
        <w:t>e devamındaki paragraflar) atıfta bulunmaktadır. Mahkeme, başvurucunun</w:t>
      </w:r>
      <w:r w:rsidR="00476D7F" w:rsidRPr="00314BB5">
        <w:rPr>
          <w:rFonts w:ascii="Times New Roman" w:hAnsi="Times New Roman" w:cs="Times New Roman"/>
          <w:sz w:val="24"/>
          <w:szCs w:val="24"/>
        </w:rPr>
        <w:t>,</w:t>
      </w:r>
      <w:r w:rsidR="009E21E8" w:rsidRPr="00314BB5">
        <w:rPr>
          <w:rFonts w:ascii="Times New Roman" w:hAnsi="Times New Roman" w:cs="Times New Roman"/>
          <w:sz w:val="24"/>
          <w:szCs w:val="24"/>
        </w:rPr>
        <w:t xml:space="preserve"> şikayetlerini (not alan fakat harekete geçmeyen, destek vermeyi reddeden ve benzer şekil</w:t>
      </w:r>
      <w:r w:rsidR="00554C0E" w:rsidRPr="00314BB5">
        <w:rPr>
          <w:rFonts w:ascii="Times New Roman" w:hAnsi="Times New Roman" w:cs="Times New Roman"/>
          <w:sz w:val="24"/>
          <w:szCs w:val="24"/>
        </w:rPr>
        <w:t>ler</w:t>
      </w:r>
      <w:r w:rsidR="009E21E8" w:rsidRPr="00314BB5">
        <w:rPr>
          <w:rFonts w:ascii="Times New Roman" w:hAnsi="Times New Roman" w:cs="Times New Roman"/>
          <w:sz w:val="24"/>
          <w:szCs w:val="24"/>
        </w:rPr>
        <w:t>de) ciddiye almayan ve başvurucuyu “iyi davranarak” ailesini bir arada tutmaya ikna etmeye çalışan polisler ve sosyal hizmetler görevlilerine karşı resmi şikayetlerde</w:t>
      </w:r>
      <w:r w:rsidR="00476D7F" w:rsidRPr="00314BB5">
        <w:rPr>
          <w:rFonts w:ascii="Times New Roman" w:hAnsi="Times New Roman" w:cs="Times New Roman"/>
          <w:sz w:val="24"/>
          <w:szCs w:val="24"/>
        </w:rPr>
        <w:t xml:space="preserve"> bulunduğunu da tespit etmektedir (yukarıdaki 16., 17., 19., 20., 27., 33. ve 43. Paragraflar). Ayrıca, bazı kararlarında mahkemeler “mağdurun ahlaksız hareketlerinin, suçları tahrik ettiğine” atıf yapmış ve birinci başv</w:t>
      </w:r>
      <w:r w:rsidR="00554C0E" w:rsidRPr="00314BB5">
        <w:rPr>
          <w:rFonts w:ascii="Times New Roman" w:hAnsi="Times New Roman" w:cs="Times New Roman"/>
          <w:sz w:val="24"/>
          <w:szCs w:val="24"/>
        </w:rPr>
        <w:t>urunun I.M.’nin şiddetini tahrik ettiğin  söylemişlerdir (yukarıdaki 48.  Ve 50. Paragraflar).</w:t>
      </w:r>
    </w:p>
    <w:p w14:paraId="12886FFE" w14:textId="77777777" w:rsidR="00554C0E" w:rsidRPr="00314BB5" w:rsidRDefault="00554C0E" w:rsidP="007C6701">
      <w:pPr>
        <w:shd w:val="clear" w:color="auto" w:fill="FFFFFF"/>
        <w:spacing w:after="0" w:line="240" w:lineRule="auto"/>
        <w:jc w:val="both"/>
        <w:rPr>
          <w:rFonts w:ascii="Times New Roman" w:hAnsi="Times New Roman" w:cs="Times New Roman"/>
          <w:sz w:val="24"/>
          <w:szCs w:val="24"/>
        </w:rPr>
      </w:pPr>
    </w:p>
    <w:p w14:paraId="1EC0E85D" w14:textId="6F885A1E" w:rsidR="00554C0E" w:rsidRPr="00314BB5" w:rsidRDefault="00554C0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hAnsi="Times New Roman" w:cs="Times New Roman"/>
          <w:sz w:val="24"/>
          <w:szCs w:val="24"/>
        </w:rPr>
        <w:t xml:space="preserve">82. </w:t>
      </w:r>
      <w:r w:rsidR="008002D0" w:rsidRPr="00314BB5">
        <w:rPr>
          <w:rFonts w:ascii="Times New Roman" w:hAnsi="Times New Roman" w:cs="Times New Roman"/>
          <w:sz w:val="24"/>
          <w:szCs w:val="24"/>
        </w:rPr>
        <w:t>Mahkeme’ye göre, yukarıda belirtilen unsurların hepsi birlikte, yerel makamların eylemlerinin</w:t>
      </w:r>
      <w:r w:rsidR="00314BB5">
        <w:rPr>
          <w:rFonts w:ascii="Times New Roman" w:hAnsi="Times New Roman" w:cs="Times New Roman"/>
          <w:sz w:val="24"/>
          <w:szCs w:val="24"/>
        </w:rPr>
        <w:t>,</w:t>
      </w:r>
      <w:r w:rsidR="008002D0" w:rsidRPr="00314BB5">
        <w:rPr>
          <w:rFonts w:ascii="Times New Roman" w:hAnsi="Times New Roman" w:cs="Times New Roman"/>
          <w:sz w:val="24"/>
          <w:szCs w:val="24"/>
        </w:rPr>
        <w:t xml:space="preserve"> birinci başvurucuya karşı olan şiddete müdahale et</w:t>
      </w:r>
      <w:r w:rsidR="00C964CF" w:rsidRPr="00314BB5">
        <w:rPr>
          <w:rFonts w:ascii="Times New Roman" w:hAnsi="Times New Roman" w:cs="Times New Roman"/>
          <w:sz w:val="24"/>
          <w:szCs w:val="24"/>
        </w:rPr>
        <w:t>memek veya geç etmekten öte</w:t>
      </w:r>
      <w:r w:rsidR="008002D0" w:rsidRPr="00314BB5">
        <w:rPr>
          <w:rFonts w:ascii="Times New Roman" w:hAnsi="Times New Roman" w:cs="Times New Roman"/>
          <w:sz w:val="24"/>
          <w:szCs w:val="24"/>
        </w:rPr>
        <w:t xml:space="preserve"> bir kadın olarak başvurucuya karş</w:t>
      </w:r>
      <w:r w:rsidR="00C964CF" w:rsidRPr="00314BB5">
        <w:rPr>
          <w:rFonts w:ascii="Times New Roman" w:hAnsi="Times New Roman" w:cs="Times New Roman"/>
          <w:sz w:val="24"/>
          <w:szCs w:val="24"/>
        </w:rPr>
        <w:t>ı olan ayrımcı tutumu yansıtan şekilde</w:t>
      </w:r>
      <w:r w:rsidR="008002D0" w:rsidRPr="00314BB5">
        <w:rPr>
          <w:rFonts w:ascii="Times New Roman" w:hAnsi="Times New Roman" w:cs="Times New Roman"/>
          <w:sz w:val="24"/>
          <w:szCs w:val="24"/>
        </w:rPr>
        <w:t xml:space="preserve"> </w:t>
      </w:r>
      <w:r w:rsidR="00C964CF" w:rsidRPr="00314BB5">
        <w:rPr>
          <w:rFonts w:ascii="Times New Roman" w:hAnsi="Times New Roman" w:cs="Times New Roman"/>
          <w:sz w:val="24"/>
          <w:szCs w:val="24"/>
        </w:rPr>
        <w:t>aslında bu şiddeti onayladı</w:t>
      </w:r>
      <w:r w:rsidR="00314BB5">
        <w:rPr>
          <w:rFonts w:ascii="Times New Roman" w:hAnsi="Times New Roman" w:cs="Times New Roman"/>
          <w:sz w:val="24"/>
          <w:szCs w:val="24"/>
        </w:rPr>
        <w:t>ğını,</w:t>
      </w:r>
      <w:r w:rsidR="00213BD3" w:rsidRPr="00314BB5">
        <w:rPr>
          <w:rFonts w:ascii="Times New Roman" w:hAnsi="Times New Roman" w:cs="Times New Roman"/>
          <w:sz w:val="24"/>
          <w:szCs w:val="24"/>
        </w:rPr>
        <w:t xml:space="preserve"> açıkça göstermektedir. </w:t>
      </w:r>
      <w:r w:rsidR="00C964CF" w:rsidRPr="00314BB5">
        <w:rPr>
          <w:rFonts w:ascii="Times New Roman" w:hAnsi="Times New Roman" w:cs="Times New Roman"/>
          <w:sz w:val="24"/>
          <w:szCs w:val="24"/>
        </w:rPr>
        <w:t>Birleşmiş Milletler Özel Raportörünün kadına karşı şiddete, nedenlerine ve sonuçlarına ilişkin bulguları da</w:t>
      </w:r>
      <w:r w:rsidR="00213BD3" w:rsidRPr="00314BB5">
        <w:rPr>
          <w:rFonts w:ascii="Times New Roman" w:hAnsi="Times New Roman" w:cs="Times New Roman"/>
          <w:sz w:val="24"/>
          <w:szCs w:val="24"/>
        </w:rPr>
        <w:t xml:space="preserve"> (Raportör’ün 4-11 Temmuz 2008 tarihlerinde Moldova’ya yapmış olduğu ziyarete ilişkin raporun detayları için, bkz yukarıda atıfta bulunulan Eremia, § 37), </w:t>
      </w:r>
      <w:r w:rsidR="00C964CF" w:rsidRPr="00314BB5">
        <w:rPr>
          <w:rFonts w:ascii="Times New Roman" w:hAnsi="Times New Roman" w:cs="Times New Roman"/>
          <w:sz w:val="24"/>
          <w:szCs w:val="24"/>
        </w:rPr>
        <w:t>olayların gerçekleştiği tarihlerde yerel makamların Moldova’daki ev içi şiddet probl</w:t>
      </w:r>
      <w:r w:rsidR="00213BD3" w:rsidRPr="00314BB5">
        <w:rPr>
          <w:rFonts w:ascii="Times New Roman" w:hAnsi="Times New Roman" w:cs="Times New Roman"/>
          <w:sz w:val="24"/>
          <w:szCs w:val="24"/>
        </w:rPr>
        <w:t xml:space="preserve">eminin ciddiyetini ve boyutunu </w:t>
      </w:r>
      <w:r w:rsidR="00C964CF" w:rsidRPr="00314BB5">
        <w:rPr>
          <w:rFonts w:ascii="Times New Roman" w:hAnsi="Times New Roman" w:cs="Times New Roman"/>
          <w:sz w:val="24"/>
          <w:szCs w:val="24"/>
        </w:rPr>
        <w:t xml:space="preserve">ve kadınlar üzerindeki ayrımcı etkilerini tam olarak kavrayamadıklarına ilişkin </w:t>
      </w:r>
      <w:r w:rsidR="00213BD3" w:rsidRPr="00314BB5">
        <w:rPr>
          <w:rFonts w:ascii="Times New Roman" w:hAnsi="Times New Roman" w:cs="Times New Roman"/>
          <w:i/>
          <w:sz w:val="24"/>
          <w:szCs w:val="24"/>
        </w:rPr>
        <w:t>[Mahkeme’nin]</w:t>
      </w:r>
      <w:r w:rsidR="00213BD3" w:rsidRPr="00314BB5">
        <w:rPr>
          <w:rFonts w:ascii="Times New Roman" w:hAnsi="Times New Roman" w:cs="Times New Roman"/>
          <w:sz w:val="24"/>
          <w:szCs w:val="24"/>
        </w:rPr>
        <w:t xml:space="preserve"> </w:t>
      </w:r>
      <w:r w:rsidR="00C964CF" w:rsidRPr="00314BB5">
        <w:rPr>
          <w:rFonts w:ascii="Times New Roman" w:hAnsi="Times New Roman" w:cs="Times New Roman"/>
          <w:sz w:val="24"/>
          <w:szCs w:val="24"/>
        </w:rPr>
        <w:t>izlenimi</w:t>
      </w:r>
      <w:r w:rsidR="00213BD3" w:rsidRPr="00314BB5">
        <w:rPr>
          <w:rFonts w:ascii="Times New Roman" w:hAnsi="Times New Roman" w:cs="Times New Roman"/>
          <w:sz w:val="24"/>
          <w:szCs w:val="24"/>
        </w:rPr>
        <w:t>ni</w:t>
      </w:r>
      <w:r w:rsidR="00C964CF" w:rsidRPr="00314BB5">
        <w:rPr>
          <w:rFonts w:ascii="Times New Roman" w:hAnsi="Times New Roman" w:cs="Times New Roman"/>
          <w:sz w:val="24"/>
          <w:szCs w:val="24"/>
        </w:rPr>
        <w:t xml:space="preserve"> desteklemektedir.  </w:t>
      </w:r>
    </w:p>
    <w:p w14:paraId="35427048" w14:textId="77777777" w:rsidR="007F4A0A" w:rsidRPr="00314BB5" w:rsidRDefault="007F4A0A"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58701926" w14:textId="58BB5527" w:rsidR="00151C3F" w:rsidRPr="00314BB5" w:rsidRDefault="00151C3F"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83. </w:t>
      </w:r>
      <w:r w:rsidR="005D06E3" w:rsidRPr="00314BB5">
        <w:rPr>
          <w:rFonts w:ascii="Times New Roman" w:eastAsia="Times New Roman" w:hAnsi="Times New Roman" w:cs="Times New Roman"/>
          <w:sz w:val="24"/>
          <w:szCs w:val="24"/>
          <w:lang w:eastAsia="tr-TR"/>
        </w:rPr>
        <w:t>Sonuç olarak, Mahkeme, Sözleşme’nin 3. Maddesi ile birlikte Sözleşme’nin 14. Maddesi’nin ihlal edildiğine karar vermiştir.</w:t>
      </w:r>
    </w:p>
    <w:p w14:paraId="3F2B7C38" w14:textId="77777777" w:rsidR="005D06E3" w:rsidRPr="00314BB5" w:rsidRDefault="005D06E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71EC5946" w14:textId="321733D0" w:rsidR="005D06E3" w:rsidRPr="00314BB5" w:rsidRDefault="005D06E3"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III. SÖZLEŞME’NİN 13. MADDESİNİN İHLAL EDİLDİĞİ İDDİASI</w:t>
      </w:r>
    </w:p>
    <w:p w14:paraId="02493907" w14:textId="77777777" w:rsidR="005D06E3" w:rsidRPr="00314BB5" w:rsidRDefault="005D06E3"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231C6F12" w14:textId="225BC677" w:rsidR="004A16AE"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84. </w:t>
      </w:r>
      <w:r w:rsidR="00AC70EF">
        <w:rPr>
          <w:rFonts w:ascii="Times New Roman" w:eastAsia="Times New Roman" w:hAnsi="Times New Roman" w:cs="Times New Roman"/>
          <w:sz w:val="24"/>
          <w:szCs w:val="24"/>
          <w:lang w:eastAsia="tr-TR"/>
        </w:rPr>
        <w:t>Mahkeme, davaya ilişkin olar</w:t>
      </w:r>
      <w:r w:rsidR="005D06E3" w:rsidRPr="00314BB5">
        <w:rPr>
          <w:rFonts w:ascii="Times New Roman" w:eastAsia="Times New Roman" w:hAnsi="Times New Roman" w:cs="Times New Roman"/>
          <w:sz w:val="24"/>
          <w:szCs w:val="24"/>
          <w:lang w:eastAsia="tr-TR"/>
        </w:rPr>
        <w:t>a</w:t>
      </w:r>
      <w:r w:rsidR="00AC70EF">
        <w:rPr>
          <w:rFonts w:ascii="Times New Roman" w:eastAsia="Times New Roman" w:hAnsi="Times New Roman" w:cs="Times New Roman"/>
          <w:sz w:val="24"/>
          <w:szCs w:val="24"/>
          <w:lang w:eastAsia="tr-TR"/>
        </w:rPr>
        <w:t>k</w:t>
      </w:r>
      <w:r w:rsidR="005D06E3" w:rsidRPr="00314BB5">
        <w:rPr>
          <w:rFonts w:ascii="Times New Roman" w:eastAsia="Times New Roman" w:hAnsi="Times New Roman" w:cs="Times New Roman"/>
          <w:sz w:val="24"/>
          <w:szCs w:val="24"/>
          <w:lang w:eastAsia="tr-TR"/>
        </w:rPr>
        <w:t xml:space="preserve"> açıklanan şartların Sözleşme’nin 13. Maddesini ihlal edip etmediğini de re’sen değerlendirmiştir. </w:t>
      </w:r>
      <w:r w:rsidR="00B84322" w:rsidRPr="00314BB5">
        <w:rPr>
          <w:rFonts w:ascii="Times New Roman" w:eastAsia="Times New Roman" w:hAnsi="Times New Roman" w:cs="Times New Roman"/>
          <w:sz w:val="24"/>
          <w:szCs w:val="24"/>
          <w:lang w:eastAsia="tr-TR"/>
        </w:rPr>
        <w:t xml:space="preserve">Mahkeme, başvurucuların bu maddeden bir şikayette bulunmadığını ya da savunma ileri sürmediğini not etmektedir. </w:t>
      </w:r>
    </w:p>
    <w:p w14:paraId="2110A4A6" w14:textId="77777777" w:rsidR="00F50AC1" w:rsidRPr="00314BB5" w:rsidRDefault="00F50AC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14DDCB27" w14:textId="5FE4F4B8" w:rsidR="00B84322"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85. </w:t>
      </w:r>
      <w:r w:rsidR="00B84322" w:rsidRPr="00314BB5">
        <w:rPr>
          <w:rFonts w:ascii="Times New Roman" w:eastAsia="Times New Roman" w:hAnsi="Times New Roman" w:cs="Times New Roman"/>
          <w:sz w:val="24"/>
          <w:szCs w:val="24"/>
          <w:lang w:eastAsia="tr-TR"/>
        </w:rPr>
        <w:t xml:space="preserve">Dava dosyasındaki veriler doğrultusunda Mahkeme, konu hakkında karar vermeye gerek olmadığına karar vermiştir (bkz. </w:t>
      </w:r>
      <w:r w:rsidR="00B84322" w:rsidRPr="00314BB5">
        <w:rPr>
          <w:rFonts w:ascii="Times New Roman" w:eastAsia="Times New Roman" w:hAnsi="Times New Roman" w:cs="Times New Roman"/>
          <w:i/>
          <w:iCs/>
          <w:sz w:val="24"/>
          <w:szCs w:val="24"/>
          <w:lang w:eastAsia="tr-TR"/>
        </w:rPr>
        <w:t>Radomilja ve Diğerleri v. Hırvatistan</w:t>
      </w:r>
      <w:r w:rsidR="00B84322" w:rsidRPr="00314BB5">
        <w:rPr>
          <w:rFonts w:ascii="Times New Roman" w:eastAsia="Times New Roman" w:hAnsi="Times New Roman" w:cs="Times New Roman"/>
          <w:sz w:val="24"/>
          <w:szCs w:val="24"/>
          <w:lang w:eastAsia="tr-TR"/>
        </w:rPr>
        <w:t> [BD], nos. </w:t>
      </w:r>
      <w:hyperlink r:id="rId12" w:anchor="{%22appno%22:[%2237685/10%22]}" w:tgtFrame="_blank" w:history="1">
        <w:r w:rsidR="00B84322" w:rsidRPr="00314BB5">
          <w:rPr>
            <w:rFonts w:ascii="Times New Roman" w:eastAsia="Times New Roman" w:hAnsi="Times New Roman" w:cs="Times New Roman"/>
            <w:sz w:val="24"/>
            <w:szCs w:val="24"/>
            <w:u w:val="single"/>
            <w:lang w:eastAsia="tr-TR"/>
          </w:rPr>
          <w:t>37685/10</w:t>
        </w:r>
      </w:hyperlink>
      <w:r w:rsidR="007737F5">
        <w:rPr>
          <w:rFonts w:ascii="Times New Roman" w:eastAsia="Times New Roman" w:hAnsi="Times New Roman" w:cs="Times New Roman"/>
          <w:sz w:val="24"/>
          <w:szCs w:val="24"/>
          <w:lang w:eastAsia="tr-TR"/>
        </w:rPr>
        <w:t> ve</w:t>
      </w:r>
      <w:r w:rsidR="00B84322" w:rsidRPr="00314BB5">
        <w:rPr>
          <w:rFonts w:ascii="Times New Roman" w:eastAsia="Times New Roman" w:hAnsi="Times New Roman" w:cs="Times New Roman"/>
          <w:sz w:val="24"/>
          <w:szCs w:val="24"/>
          <w:lang w:eastAsia="tr-TR"/>
        </w:rPr>
        <w:t> </w:t>
      </w:r>
      <w:hyperlink r:id="rId13" w:anchor="{%22appno%22:[%2222768/12%22]}" w:tgtFrame="_blank" w:history="1">
        <w:r w:rsidR="00B84322" w:rsidRPr="00314BB5">
          <w:rPr>
            <w:rFonts w:ascii="Times New Roman" w:eastAsia="Times New Roman" w:hAnsi="Times New Roman" w:cs="Times New Roman"/>
            <w:sz w:val="24"/>
            <w:szCs w:val="24"/>
            <w:u w:val="single"/>
            <w:lang w:eastAsia="tr-TR"/>
          </w:rPr>
          <w:t>22768/12</w:t>
        </w:r>
      </w:hyperlink>
      <w:r w:rsidR="00B84322" w:rsidRPr="00314BB5">
        <w:rPr>
          <w:rFonts w:ascii="Times New Roman" w:eastAsia="Times New Roman" w:hAnsi="Times New Roman" w:cs="Times New Roman"/>
          <w:sz w:val="24"/>
          <w:szCs w:val="24"/>
          <w:lang w:eastAsia="tr-TR"/>
        </w:rPr>
        <w:t xml:space="preserve">, §§ 131 ve devamı, 20 Mart 2018, ve </w:t>
      </w:r>
      <w:r w:rsidR="00B84322" w:rsidRPr="00314BB5">
        <w:rPr>
          <w:rFonts w:ascii="Times New Roman" w:eastAsia="Times New Roman" w:hAnsi="Times New Roman" w:cs="Times New Roman"/>
          <w:i/>
          <w:iCs/>
          <w:sz w:val="24"/>
          <w:szCs w:val="24"/>
          <w:lang w:eastAsia="tr-TR"/>
        </w:rPr>
        <w:t>T.M. ve C.M.</w:t>
      </w:r>
      <w:r w:rsidR="00B84322" w:rsidRPr="00314BB5">
        <w:rPr>
          <w:rFonts w:ascii="Times New Roman" w:eastAsia="Times New Roman" w:hAnsi="Times New Roman" w:cs="Times New Roman"/>
          <w:sz w:val="24"/>
          <w:szCs w:val="24"/>
          <w:lang w:eastAsia="tr-TR"/>
        </w:rPr>
        <w:t> </w:t>
      </w:r>
      <w:r w:rsidR="00B84322" w:rsidRPr="00314BB5">
        <w:rPr>
          <w:rFonts w:ascii="Times New Roman" w:eastAsia="Times New Roman" w:hAnsi="Times New Roman" w:cs="Times New Roman"/>
          <w:i/>
          <w:iCs/>
          <w:sz w:val="24"/>
          <w:szCs w:val="24"/>
          <w:lang w:eastAsia="tr-TR"/>
        </w:rPr>
        <w:t xml:space="preserve">v. Moldova Cumhuriyeti, yukarıda atıf yapılan, </w:t>
      </w:r>
      <w:r w:rsidR="00B84322" w:rsidRPr="00314BB5">
        <w:rPr>
          <w:rFonts w:ascii="Times New Roman" w:eastAsia="Times New Roman" w:hAnsi="Times New Roman" w:cs="Times New Roman"/>
          <w:sz w:val="24"/>
          <w:szCs w:val="24"/>
          <w:lang w:eastAsia="tr-TR"/>
        </w:rPr>
        <w:t>§ 52).</w:t>
      </w:r>
    </w:p>
    <w:p w14:paraId="1BC740D5" w14:textId="77777777" w:rsidR="00B84322" w:rsidRPr="00314BB5" w:rsidRDefault="00B84322"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460EDE8E" w14:textId="29F3D94C" w:rsidR="00B84322" w:rsidRPr="00314BB5" w:rsidRDefault="005D06E3"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IV. SÖZLEŞME’NİN 17. MADDESİNİN İHLAL EDİLDİĞİ İDDİASI</w:t>
      </w:r>
    </w:p>
    <w:p w14:paraId="437CC9BF" w14:textId="77777777" w:rsidR="00B84322" w:rsidRPr="00314BB5" w:rsidRDefault="00B84322"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25548E43" w14:textId="77777777" w:rsidR="00B84322"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86. </w:t>
      </w:r>
      <w:r w:rsidR="00B84322" w:rsidRPr="00314BB5">
        <w:rPr>
          <w:rFonts w:ascii="Times New Roman" w:eastAsia="Times New Roman" w:hAnsi="Times New Roman" w:cs="Times New Roman"/>
          <w:sz w:val="24"/>
          <w:szCs w:val="24"/>
          <w:lang w:eastAsia="tr-TR"/>
        </w:rPr>
        <w:t>Son olarak başvurucular, yetkililerin I.M.’nin şiddet içeren davranışlarına bir son vermekte yetersiz kaldığını, bu cezasızlığın hareketlerine devam etmesine yol açtığını belirterek Sözleşme’nin 17. maddesinden şikayetçi olmuştur. Sözleşme’nin 17. maddesi aşağıdaki gibidir:</w:t>
      </w:r>
    </w:p>
    <w:p w14:paraId="37E26D11" w14:textId="77777777" w:rsidR="00B84322" w:rsidRPr="00314BB5" w:rsidRDefault="00B84322"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170A0E21" w14:textId="3755F704" w:rsidR="00B84322" w:rsidRPr="00314BB5" w:rsidRDefault="00B84322" w:rsidP="00F50AC1">
      <w:pPr>
        <w:pStyle w:val="NormalWeb"/>
        <w:ind w:left="426"/>
        <w:rPr>
          <w:rFonts w:eastAsia="Times New Roman"/>
          <w:sz w:val="24"/>
          <w:szCs w:val="24"/>
          <w:lang w:val="tr-TR" w:eastAsia="tr-TR"/>
        </w:rPr>
      </w:pPr>
      <w:r w:rsidRPr="00314BB5">
        <w:rPr>
          <w:rFonts w:eastAsia="Times New Roman"/>
          <w:sz w:val="24"/>
          <w:szCs w:val="24"/>
          <w:lang w:val="tr-TR" w:eastAsia="tr-TR"/>
        </w:rPr>
        <w:t>“</w:t>
      </w:r>
      <w:r w:rsidR="00F50AC1" w:rsidRPr="00314BB5">
        <w:rPr>
          <w:rFonts w:eastAsia="Times New Roman"/>
          <w:sz w:val="24"/>
          <w:szCs w:val="24"/>
          <w:lang w:val="tr-TR" w:eastAsia="tr-TR"/>
        </w:rPr>
        <w:t xml:space="preserve">Bu Sözleşme’deki hiçbir hüküm, bir devlete, topluluğa veya kişiye, Sözleşme’de tanınan hak ve özgürlüklerin yok edilmesi veya bunların Sözleşme’de öngörülmüş olandan daha </w:t>
      </w:r>
      <w:r w:rsidR="00F50AC1" w:rsidRPr="00314BB5">
        <w:rPr>
          <w:rFonts w:eastAsia="Times New Roman"/>
          <w:sz w:val="24"/>
          <w:szCs w:val="24"/>
          <w:lang w:val="tr-TR" w:eastAsia="tr-TR"/>
        </w:rPr>
        <w:lastRenderedPageBreak/>
        <w:t xml:space="preserve">geniş ölçüde sınırlandırılmalarını amaçlayan bir etkinliğe girişme ya da eylemde bulunma hakkı verdiği biçiminde yorumlanamaz.” </w:t>
      </w:r>
    </w:p>
    <w:p w14:paraId="77CCBB03" w14:textId="77777777" w:rsidR="00B84322"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87. </w:t>
      </w:r>
      <w:r w:rsidR="00B84322" w:rsidRPr="00314BB5">
        <w:rPr>
          <w:rFonts w:ascii="Times New Roman" w:eastAsia="Times New Roman" w:hAnsi="Times New Roman" w:cs="Times New Roman"/>
          <w:sz w:val="24"/>
          <w:szCs w:val="24"/>
          <w:lang w:eastAsia="tr-TR"/>
        </w:rPr>
        <w:t xml:space="preserve">Dava dosyasındaki verileri dikkate alan Mahkeme, bu şikayetin temelsiz bir şikayet olduğuna karar vermiştir. Bu nedenle, bu şikayet Sözleşme’nin 35. maddesinin 3. ve 4. fıkraları uyarınca açıkça dayanaktan yoksun bulunmalıdır. </w:t>
      </w:r>
    </w:p>
    <w:p w14:paraId="042F56AF" w14:textId="77777777" w:rsidR="002E4FE4" w:rsidRPr="00314BB5" w:rsidRDefault="002E4FE4"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271D1CF7" w14:textId="77777777" w:rsidR="002E4FE4" w:rsidRPr="00314BB5" w:rsidRDefault="004A16AE"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 xml:space="preserve">V. </w:t>
      </w:r>
      <w:r w:rsidR="002E4FE4" w:rsidRPr="00314BB5">
        <w:rPr>
          <w:rFonts w:ascii="Times New Roman" w:eastAsia="Times New Roman" w:hAnsi="Times New Roman" w:cs="Times New Roman"/>
          <w:b/>
          <w:sz w:val="24"/>
          <w:szCs w:val="24"/>
          <w:lang w:eastAsia="tr-TR"/>
        </w:rPr>
        <w:t>Sözleşme’nin 41. maddesinin uygulanması</w:t>
      </w:r>
    </w:p>
    <w:p w14:paraId="22ECFBB6" w14:textId="77777777" w:rsidR="002E4FE4" w:rsidRPr="00314BB5" w:rsidRDefault="002E4FE4"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78812FA2" w14:textId="77777777" w:rsidR="002E4FE4"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88. </w:t>
      </w:r>
      <w:r w:rsidR="002E4FE4" w:rsidRPr="00314BB5">
        <w:rPr>
          <w:rFonts w:ascii="Times New Roman" w:eastAsia="Times New Roman" w:hAnsi="Times New Roman" w:cs="Times New Roman"/>
          <w:sz w:val="24"/>
          <w:szCs w:val="24"/>
          <w:lang w:eastAsia="tr-TR"/>
        </w:rPr>
        <w:t>Sözleşme’nin 41. maddesi:</w:t>
      </w:r>
    </w:p>
    <w:p w14:paraId="63B739A1" w14:textId="7CC15B3F" w:rsidR="002E4FE4" w:rsidRPr="00314BB5" w:rsidRDefault="002E4FE4" w:rsidP="00F50AC1">
      <w:pPr>
        <w:pStyle w:val="NormalWeb"/>
        <w:ind w:left="426"/>
        <w:jc w:val="both"/>
        <w:rPr>
          <w:sz w:val="24"/>
          <w:szCs w:val="24"/>
          <w:lang w:val="tr-TR"/>
        </w:rPr>
      </w:pPr>
      <w:r w:rsidRPr="00314BB5">
        <w:rPr>
          <w:rFonts w:eastAsia="Times New Roman"/>
          <w:sz w:val="24"/>
          <w:szCs w:val="24"/>
          <w:lang w:val="tr-TR" w:eastAsia="tr-TR"/>
        </w:rPr>
        <w:t>“</w:t>
      </w:r>
      <w:r w:rsidR="00F50AC1" w:rsidRPr="00314BB5">
        <w:rPr>
          <w:sz w:val="24"/>
          <w:szCs w:val="24"/>
          <w:lang w:val="tr-TR"/>
        </w:rPr>
        <w:t>Eğer Mahkeme bu Sözleşme ve Protokollerinin ihlal edildiğine karar verirse ve ilgili Yüksek Sözleşmeci Taraf’ın iç hukuku bu ihlalin sonuçlarını ancak kısmen ortadan kaldırabiliyorsa, Mahkeme, gerektiği takdirde, zarar gören taraf lehine adil bir tazmin verilmesine hükmeder.”</w:t>
      </w:r>
    </w:p>
    <w:p w14:paraId="072AAF7B" w14:textId="77777777" w:rsidR="004A16AE"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89. </w:t>
      </w:r>
      <w:r w:rsidR="002E4FE4" w:rsidRPr="00314BB5">
        <w:rPr>
          <w:rFonts w:ascii="Times New Roman" w:eastAsia="Times New Roman" w:hAnsi="Times New Roman" w:cs="Times New Roman"/>
          <w:sz w:val="24"/>
          <w:szCs w:val="24"/>
          <w:lang w:eastAsia="tr-TR"/>
        </w:rPr>
        <w:t>Her bir başvurucu, 20.000 Euro manevi tazminat talebinde bulunmuştur. Başvurucular, 2011’den 2016 yılına kadar, I.M.’nin cezaevinde olduğu aralık dışında, kesintisiz bir şekilde sistematik olarak yetkililerin korumasından uzak ev içi şiddete maruz kaldıklarını belirtmiştir.</w:t>
      </w:r>
    </w:p>
    <w:p w14:paraId="20D68C88" w14:textId="77777777" w:rsidR="00F50AC1" w:rsidRPr="00314BB5" w:rsidRDefault="00F50AC1"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0B9ABAEF" w14:textId="77777777" w:rsidR="004A16AE"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90. </w:t>
      </w:r>
      <w:r w:rsidR="002E4FE4" w:rsidRPr="00314BB5">
        <w:rPr>
          <w:rFonts w:ascii="Times New Roman" w:eastAsia="Times New Roman" w:hAnsi="Times New Roman" w:cs="Times New Roman"/>
          <w:sz w:val="24"/>
          <w:szCs w:val="24"/>
          <w:lang w:eastAsia="tr-TR"/>
        </w:rPr>
        <w:t xml:space="preserve">Mahkeme, Yazı İşleri Müdürlüğü tarafından belirlenen süre sınırı içerisinde </w:t>
      </w:r>
      <w:bookmarkStart w:id="4" w:name="_GoBack"/>
      <w:r w:rsidR="002E4FE4" w:rsidRPr="00314BB5">
        <w:rPr>
          <w:rFonts w:ascii="Times New Roman" w:eastAsia="Times New Roman" w:hAnsi="Times New Roman" w:cs="Times New Roman"/>
          <w:sz w:val="24"/>
          <w:szCs w:val="24"/>
          <w:lang w:eastAsia="tr-TR"/>
        </w:rPr>
        <w:t>başvuru</w:t>
      </w:r>
      <w:bookmarkEnd w:id="4"/>
      <w:r w:rsidR="002E4FE4" w:rsidRPr="00314BB5">
        <w:rPr>
          <w:rFonts w:ascii="Times New Roman" w:eastAsia="Times New Roman" w:hAnsi="Times New Roman" w:cs="Times New Roman"/>
          <w:sz w:val="24"/>
          <w:szCs w:val="24"/>
          <w:lang w:eastAsia="tr-TR"/>
        </w:rPr>
        <w:t xml:space="preserve">cuların temsilcileri tarafından tazminat talebinde bulunulmadığını kaydetmiştir. Dahası, başvurucunun avukatı, sürenin uzatılması için talepte bulunmamış ya da neden tazminat istemediğiyle ilgili bir gerekçe sunmamıştır. Başvurucunun avukatının daha sonra istenmeden ve geç sunduğu talebi dosyaya konulmamış ve incelenmemiştir. </w:t>
      </w:r>
    </w:p>
    <w:p w14:paraId="4A020D9C" w14:textId="77777777" w:rsidR="007050E8" w:rsidRPr="00314BB5" w:rsidRDefault="007050E8" w:rsidP="007C6701">
      <w:pPr>
        <w:shd w:val="clear" w:color="auto" w:fill="FFFFFF"/>
        <w:spacing w:after="0" w:line="240" w:lineRule="auto"/>
        <w:jc w:val="both"/>
        <w:rPr>
          <w:rFonts w:ascii="Times New Roman" w:eastAsia="Times New Roman" w:hAnsi="Times New Roman" w:cs="Times New Roman"/>
          <w:sz w:val="24"/>
          <w:szCs w:val="24"/>
          <w:lang w:eastAsia="tr-TR"/>
        </w:rPr>
      </w:pPr>
    </w:p>
    <w:p w14:paraId="4BD0E8A5" w14:textId="77777777" w:rsidR="00B84322" w:rsidRPr="00314BB5" w:rsidRDefault="004A16AE" w:rsidP="007C670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91. </w:t>
      </w:r>
      <w:r w:rsidR="002E4FE4" w:rsidRPr="00314BB5">
        <w:rPr>
          <w:rFonts w:ascii="Times New Roman" w:eastAsia="Times New Roman" w:hAnsi="Times New Roman" w:cs="Times New Roman"/>
          <w:sz w:val="24"/>
          <w:szCs w:val="24"/>
          <w:lang w:eastAsia="tr-TR"/>
        </w:rPr>
        <w:t xml:space="preserve">Bu nedenle Mahkeme, bu konuda herhangi bir tazminat vermemiştir. (bkz. </w:t>
      </w:r>
      <w:r w:rsidR="002E4FE4" w:rsidRPr="00314BB5">
        <w:rPr>
          <w:rFonts w:ascii="Times New Roman" w:eastAsia="Times New Roman" w:hAnsi="Times New Roman" w:cs="Times New Roman"/>
          <w:i/>
          <w:iCs/>
          <w:sz w:val="24"/>
          <w:szCs w:val="24"/>
          <w:lang w:eastAsia="tr-TR"/>
        </w:rPr>
        <w:t>Siredzhuk v. Ukrayna</w:t>
      </w:r>
      <w:r w:rsidR="00B84322" w:rsidRPr="00314BB5">
        <w:rPr>
          <w:rFonts w:ascii="Times New Roman" w:eastAsia="Times New Roman" w:hAnsi="Times New Roman" w:cs="Times New Roman"/>
          <w:sz w:val="24"/>
          <w:szCs w:val="24"/>
          <w:lang w:eastAsia="tr-TR"/>
        </w:rPr>
        <w:t>, no. </w:t>
      </w:r>
      <w:hyperlink r:id="rId14" w:anchor="{%22appno%22:[%2216901/03%22]}" w:tgtFrame="_blank" w:history="1">
        <w:r w:rsidR="00B84322" w:rsidRPr="00314BB5">
          <w:rPr>
            <w:rFonts w:ascii="Times New Roman" w:eastAsia="Times New Roman" w:hAnsi="Times New Roman" w:cs="Times New Roman"/>
            <w:sz w:val="24"/>
            <w:szCs w:val="24"/>
            <w:u w:val="single"/>
            <w:lang w:eastAsia="tr-TR"/>
          </w:rPr>
          <w:t>16901/03</w:t>
        </w:r>
      </w:hyperlink>
      <w:r w:rsidR="00B84322" w:rsidRPr="00314BB5">
        <w:rPr>
          <w:rFonts w:ascii="Times New Roman" w:eastAsia="Times New Roman" w:hAnsi="Times New Roman" w:cs="Times New Roman"/>
          <w:sz w:val="24"/>
          <w:szCs w:val="24"/>
          <w:lang w:eastAsia="tr-TR"/>
        </w:rPr>
        <w:t xml:space="preserve">, § 96, 21 </w:t>
      </w:r>
      <w:r w:rsidR="002E4FE4" w:rsidRPr="00314BB5">
        <w:rPr>
          <w:rFonts w:ascii="Times New Roman" w:eastAsia="Times New Roman" w:hAnsi="Times New Roman" w:cs="Times New Roman"/>
          <w:sz w:val="24"/>
          <w:szCs w:val="24"/>
          <w:lang w:eastAsia="tr-TR"/>
        </w:rPr>
        <w:t>Ocak 2016 ve</w:t>
      </w:r>
      <w:r w:rsidR="00B84322" w:rsidRPr="00314BB5">
        <w:rPr>
          <w:rFonts w:ascii="Times New Roman" w:eastAsia="Times New Roman" w:hAnsi="Times New Roman" w:cs="Times New Roman"/>
          <w:sz w:val="24"/>
          <w:szCs w:val="24"/>
          <w:lang w:eastAsia="tr-TR"/>
        </w:rPr>
        <w:t> </w:t>
      </w:r>
      <w:r w:rsidR="00B84322" w:rsidRPr="00314BB5">
        <w:rPr>
          <w:rFonts w:ascii="Times New Roman" w:eastAsia="Times New Roman" w:hAnsi="Times New Roman" w:cs="Times New Roman"/>
          <w:i/>
          <w:iCs/>
          <w:sz w:val="24"/>
          <w:szCs w:val="24"/>
          <w:lang w:eastAsia="tr-TR"/>
        </w:rPr>
        <w:t>Balakin v. Moldova</w:t>
      </w:r>
      <w:r w:rsidR="002E4FE4" w:rsidRPr="00314BB5">
        <w:rPr>
          <w:rFonts w:ascii="Times New Roman" w:eastAsia="Times New Roman" w:hAnsi="Times New Roman" w:cs="Times New Roman"/>
          <w:i/>
          <w:iCs/>
          <w:sz w:val="24"/>
          <w:szCs w:val="24"/>
          <w:lang w:eastAsia="tr-TR"/>
        </w:rPr>
        <w:t xml:space="preserve"> Cumhuriyeti</w:t>
      </w:r>
      <w:r w:rsidR="00B84322" w:rsidRPr="00314BB5">
        <w:rPr>
          <w:rFonts w:ascii="Times New Roman" w:eastAsia="Times New Roman" w:hAnsi="Times New Roman" w:cs="Times New Roman"/>
          <w:sz w:val="24"/>
          <w:szCs w:val="24"/>
          <w:lang w:eastAsia="tr-TR"/>
        </w:rPr>
        <w:t>, no. </w:t>
      </w:r>
      <w:hyperlink r:id="rId15" w:anchor="{%22appno%22:[%225947/11%22]}" w:tgtFrame="_blank" w:history="1">
        <w:r w:rsidR="00B84322" w:rsidRPr="00314BB5">
          <w:rPr>
            <w:rFonts w:ascii="Times New Roman" w:eastAsia="Times New Roman" w:hAnsi="Times New Roman" w:cs="Times New Roman"/>
            <w:sz w:val="24"/>
            <w:szCs w:val="24"/>
            <w:u w:val="single"/>
            <w:lang w:eastAsia="tr-TR"/>
          </w:rPr>
          <w:t>5947/11</w:t>
        </w:r>
      </w:hyperlink>
      <w:r w:rsidR="00B84322" w:rsidRPr="00314BB5">
        <w:rPr>
          <w:rFonts w:ascii="Times New Roman" w:eastAsia="Times New Roman" w:hAnsi="Times New Roman" w:cs="Times New Roman"/>
          <w:sz w:val="24"/>
          <w:szCs w:val="24"/>
          <w:lang w:eastAsia="tr-TR"/>
        </w:rPr>
        <w:t xml:space="preserve">, § 26, 26 </w:t>
      </w:r>
      <w:r w:rsidR="002E4FE4" w:rsidRPr="00314BB5">
        <w:rPr>
          <w:rFonts w:ascii="Times New Roman" w:eastAsia="Times New Roman" w:hAnsi="Times New Roman" w:cs="Times New Roman"/>
          <w:sz w:val="24"/>
          <w:szCs w:val="24"/>
          <w:lang w:eastAsia="tr-TR"/>
        </w:rPr>
        <w:t>Ocak</w:t>
      </w:r>
      <w:r w:rsidR="00B84322" w:rsidRPr="00314BB5">
        <w:rPr>
          <w:rFonts w:ascii="Times New Roman" w:eastAsia="Times New Roman" w:hAnsi="Times New Roman" w:cs="Times New Roman"/>
          <w:sz w:val="24"/>
          <w:szCs w:val="24"/>
          <w:lang w:eastAsia="tr-TR"/>
        </w:rPr>
        <w:t xml:space="preserve"> 2016).</w:t>
      </w:r>
    </w:p>
    <w:p w14:paraId="2879ED04" w14:textId="77777777" w:rsidR="002E4FE4" w:rsidRPr="00314BB5" w:rsidRDefault="002E4FE4"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68867B95" w14:textId="77777777" w:rsidR="002E4FE4" w:rsidRPr="00314BB5" w:rsidRDefault="002E4FE4" w:rsidP="007C6701">
      <w:pPr>
        <w:shd w:val="clear" w:color="auto" w:fill="FFFFFF"/>
        <w:spacing w:after="0" w:line="240" w:lineRule="auto"/>
        <w:jc w:val="both"/>
        <w:rPr>
          <w:rFonts w:ascii="Times New Roman" w:eastAsia="Times New Roman" w:hAnsi="Times New Roman" w:cs="Times New Roman"/>
          <w:b/>
          <w:sz w:val="24"/>
          <w:szCs w:val="24"/>
          <w:lang w:eastAsia="tr-TR"/>
        </w:rPr>
      </w:pPr>
      <w:r w:rsidRPr="00314BB5">
        <w:rPr>
          <w:rFonts w:ascii="Times New Roman" w:eastAsia="Times New Roman" w:hAnsi="Times New Roman" w:cs="Times New Roman"/>
          <w:b/>
          <w:sz w:val="24"/>
          <w:szCs w:val="24"/>
          <w:lang w:eastAsia="tr-TR"/>
        </w:rPr>
        <w:t>BU NEDENLERLE</w:t>
      </w:r>
      <w:r w:rsidR="004A16AE" w:rsidRPr="00314BB5">
        <w:rPr>
          <w:rFonts w:ascii="Times New Roman" w:eastAsia="Times New Roman" w:hAnsi="Times New Roman" w:cs="Times New Roman"/>
          <w:b/>
          <w:sz w:val="24"/>
          <w:szCs w:val="24"/>
          <w:lang w:eastAsia="tr-TR"/>
        </w:rPr>
        <w:t>,</w:t>
      </w:r>
      <w:r w:rsidRPr="00314BB5">
        <w:rPr>
          <w:rFonts w:ascii="Times New Roman" w:eastAsia="Times New Roman" w:hAnsi="Times New Roman" w:cs="Times New Roman"/>
          <w:b/>
          <w:sz w:val="24"/>
          <w:szCs w:val="24"/>
          <w:lang w:eastAsia="tr-TR"/>
        </w:rPr>
        <w:t xml:space="preserve"> MAHKEME, OYBİRLİĞİYLE,</w:t>
      </w:r>
    </w:p>
    <w:p w14:paraId="0A3FE7C3" w14:textId="77777777" w:rsidR="002E4FE4" w:rsidRPr="00314BB5" w:rsidRDefault="002E4FE4" w:rsidP="007C6701">
      <w:pPr>
        <w:shd w:val="clear" w:color="auto" w:fill="FFFFFF"/>
        <w:spacing w:after="0" w:line="240" w:lineRule="auto"/>
        <w:ind w:firstLine="284"/>
        <w:jc w:val="both"/>
        <w:rPr>
          <w:rFonts w:ascii="Times New Roman" w:eastAsia="Times New Roman" w:hAnsi="Times New Roman" w:cs="Times New Roman"/>
          <w:sz w:val="24"/>
          <w:szCs w:val="24"/>
          <w:lang w:eastAsia="tr-TR"/>
        </w:rPr>
      </w:pPr>
    </w:p>
    <w:p w14:paraId="50AAD524" w14:textId="77777777" w:rsidR="002E4FE4" w:rsidRPr="00314BB5" w:rsidRDefault="002E4FE4" w:rsidP="007C6701">
      <w:pPr>
        <w:pStyle w:val="ListeParagraf"/>
        <w:numPr>
          <w:ilvl w:val="0"/>
          <w:numId w:val="7"/>
        </w:num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Sözleşme’nin 17. maddesi altında yapılan şikayetin kabul edilemez olduğuna;</w:t>
      </w:r>
    </w:p>
    <w:p w14:paraId="44BFB3D9" w14:textId="77777777" w:rsidR="002E4FE4" w:rsidRPr="00314BB5" w:rsidRDefault="002E4FE4" w:rsidP="007C6701">
      <w:pPr>
        <w:pStyle w:val="ListeParagraf"/>
        <w:numPr>
          <w:ilvl w:val="0"/>
          <w:numId w:val="7"/>
        </w:num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Sözleşme’nin 3. maddesinin her iki başvurucu bakımından da ihlal edildiğine;</w:t>
      </w:r>
    </w:p>
    <w:p w14:paraId="096369A5" w14:textId="77777777" w:rsidR="002E4FE4" w:rsidRPr="00314BB5" w:rsidRDefault="002E4FE4" w:rsidP="007C6701">
      <w:pPr>
        <w:pStyle w:val="ListeParagraf"/>
        <w:numPr>
          <w:ilvl w:val="0"/>
          <w:numId w:val="7"/>
        </w:num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Sözleşme’nin 14. maddesinin 3. maddeyle bağlantılı olarak ihlal edildiğine;</w:t>
      </w:r>
    </w:p>
    <w:p w14:paraId="45D8A24D" w14:textId="77777777" w:rsidR="002E4FE4" w:rsidRPr="00314BB5" w:rsidRDefault="002E4FE4" w:rsidP="007C6701">
      <w:pPr>
        <w:pStyle w:val="ListeParagraf"/>
        <w:numPr>
          <w:ilvl w:val="0"/>
          <w:numId w:val="7"/>
        </w:num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Başvurucuların tazminat taleplerinin reddine karar vermiştir. </w:t>
      </w:r>
    </w:p>
    <w:p w14:paraId="22D74921" w14:textId="77777777" w:rsidR="002E4FE4" w:rsidRPr="00314BB5" w:rsidRDefault="002E4FE4" w:rsidP="007C6701">
      <w:pPr>
        <w:pStyle w:val="ListeParagraf"/>
        <w:shd w:val="clear" w:color="auto" w:fill="FFFFFF"/>
        <w:spacing w:after="0" w:line="240" w:lineRule="auto"/>
        <w:ind w:left="644"/>
        <w:jc w:val="both"/>
        <w:rPr>
          <w:rFonts w:ascii="Times New Roman" w:eastAsia="Times New Roman" w:hAnsi="Times New Roman" w:cs="Times New Roman"/>
          <w:sz w:val="24"/>
          <w:szCs w:val="24"/>
          <w:lang w:eastAsia="tr-TR"/>
        </w:rPr>
      </w:pPr>
    </w:p>
    <w:p w14:paraId="47271F99" w14:textId="77777777" w:rsidR="00F50AC1" w:rsidRPr="00314BB5" w:rsidRDefault="002E4FE4" w:rsidP="00F50AC1">
      <w:pPr>
        <w:shd w:val="clear" w:color="auto" w:fill="FFFFFF"/>
        <w:spacing w:after="0" w:line="240" w:lineRule="auto"/>
        <w:jc w:val="both"/>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 xml:space="preserve">İngilizce yazılmış ve Mahkeme İç Tüzüğü’nün 77 §§ 2 ve 3 maddeleri uyarınca 26 Mayıs 2020 tarihinde onaylanmıştır. </w:t>
      </w:r>
    </w:p>
    <w:p w14:paraId="2993B39A" w14:textId="77777777" w:rsidR="00F50AC1" w:rsidRPr="00314BB5" w:rsidRDefault="00F50AC1" w:rsidP="00F50AC1">
      <w:pPr>
        <w:shd w:val="clear" w:color="auto" w:fill="FFFFFF"/>
        <w:spacing w:after="0" w:line="240" w:lineRule="auto"/>
        <w:jc w:val="both"/>
        <w:rPr>
          <w:rFonts w:ascii="Times New Roman" w:eastAsia="Times New Roman" w:hAnsi="Times New Roman" w:cs="Times New Roman"/>
          <w:sz w:val="24"/>
          <w:szCs w:val="24"/>
          <w:lang w:eastAsia="tr-TR"/>
        </w:rPr>
      </w:pPr>
    </w:p>
    <w:p w14:paraId="511F3F48" w14:textId="42F419EF" w:rsidR="00B84322" w:rsidRPr="00314BB5" w:rsidRDefault="00B84322" w:rsidP="00F50AC1">
      <w:pPr>
        <w:shd w:val="clear" w:color="auto" w:fill="FFFFFF"/>
        <w:spacing w:after="0" w:line="240" w:lineRule="auto"/>
        <w:jc w:val="center"/>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Stanley Naismith</w:t>
      </w:r>
      <w:r w:rsidR="002E4FE4" w:rsidRPr="00314BB5">
        <w:rPr>
          <w:rFonts w:ascii="Times New Roman" w:eastAsia="Times New Roman" w:hAnsi="Times New Roman" w:cs="Times New Roman"/>
          <w:sz w:val="24"/>
          <w:szCs w:val="24"/>
          <w:lang w:eastAsia="tr-TR"/>
        </w:rPr>
        <w:t xml:space="preserve">                                     Robert Spano</w:t>
      </w:r>
    </w:p>
    <w:p w14:paraId="36CB7E3B" w14:textId="77777777" w:rsidR="00B84322" w:rsidRPr="00314BB5" w:rsidRDefault="002E4FE4" w:rsidP="004A16AE">
      <w:pPr>
        <w:shd w:val="clear" w:color="auto" w:fill="FFFFFF"/>
        <w:spacing w:before="720" w:after="0" w:line="360" w:lineRule="auto"/>
        <w:jc w:val="center"/>
        <w:rPr>
          <w:rFonts w:ascii="Times New Roman" w:eastAsia="Times New Roman" w:hAnsi="Times New Roman" w:cs="Times New Roman"/>
          <w:sz w:val="24"/>
          <w:szCs w:val="24"/>
          <w:lang w:eastAsia="tr-TR"/>
        </w:rPr>
      </w:pPr>
      <w:r w:rsidRPr="00314BB5">
        <w:rPr>
          <w:rFonts w:ascii="Times New Roman" w:eastAsia="Times New Roman" w:hAnsi="Times New Roman" w:cs="Times New Roman"/>
          <w:sz w:val="24"/>
          <w:szCs w:val="24"/>
          <w:lang w:eastAsia="tr-TR"/>
        </w:rPr>
        <w:t>Yazı İşleri Müdürü                                 Mahkeme Başkanı</w:t>
      </w:r>
    </w:p>
    <w:p w14:paraId="37B66571" w14:textId="77777777" w:rsidR="00B218A4" w:rsidRPr="00314BB5" w:rsidRDefault="00B218A4" w:rsidP="004A16AE">
      <w:pPr>
        <w:spacing w:line="360" w:lineRule="auto"/>
        <w:jc w:val="both"/>
        <w:rPr>
          <w:rFonts w:ascii="Times New Roman" w:hAnsi="Times New Roman" w:cs="Times New Roman"/>
          <w:sz w:val="24"/>
          <w:szCs w:val="24"/>
        </w:rPr>
      </w:pPr>
    </w:p>
    <w:sectPr w:rsidR="00B218A4" w:rsidRPr="00314BB5">
      <w:footerReference w:type="even"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E98318" w14:textId="77777777" w:rsidR="00F33411" w:rsidRDefault="00F33411" w:rsidP="007C6701">
      <w:pPr>
        <w:spacing w:after="0" w:line="240" w:lineRule="auto"/>
      </w:pPr>
      <w:r>
        <w:separator/>
      </w:r>
    </w:p>
  </w:endnote>
  <w:endnote w:type="continuationSeparator" w:id="0">
    <w:p w14:paraId="0CCE7C59" w14:textId="77777777" w:rsidR="00F33411" w:rsidRDefault="00F33411" w:rsidP="007C6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26248723"/>
      <w:docPartObj>
        <w:docPartGallery w:val="Page Numbers (Bottom of Page)"/>
        <w:docPartUnique/>
      </w:docPartObj>
    </w:sdtPr>
    <w:sdtEndPr>
      <w:rPr>
        <w:rStyle w:val="SayfaNumaras"/>
      </w:rPr>
    </w:sdtEndPr>
    <w:sdtContent>
      <w:p w14:paraId="03DB71FA" w14:textId="77777777" w:rsidR="00E16A95" w:rsidRDefault="00E16A95" w:rsidP="00C92B5F">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14:paraId="14B028C3" w14:textId="77777777" w:rsidR="00E16A95" w:rsidRDefault="00E16A95" w:rsidP="007C6701">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71307265"/>
      <w:docPartObj>
        <w:docPartGallery w:val="Page Numbers (Bottom of Page)"/>
        <w:docPartUnique/>
      </w:docPartObj>
    </w:sdtPr>
    <w:sdtEndPr>
      <w:rPr>
        <w:rStyle w:val="SayfaNumaras"/>
      </w:rPr>
    </w:sdtEndPr>
    <w:sdtContent>
      <w:p w14:paraId="595AD4C1" w14:textId="78742073" w:rsidR="00E16A95" w:rsidRDefault="00E16A95" w:rsidP="00C92B5F">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separate"/>
        </w:r>
        <w:r w:rsidR="00FF616D">
          <w:rPr>
            <w:rStyle w:val="SayfaNumaras"/>
            <w:noProof/>
          </w:rPr>
          <w:t>13</w:t>
        </w:r>
        <w:r>
          <w:rPr>
            <w:rStyle w:val="SayfaNumaras"/>
          </w:rPr>
          <w:fldChar w:fldCharType="end"/>
        </w:r>
      </w:p>
    </w:sdtContent>
  </w:sdt>
  <w:p w14:paraId="0CA0E8C0" w14:textId="77777777" w:rsidR="00E16A95" w:rsidRDefault="00E16A95" w:rsidP="007C6701">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501951" w14:textId="77777777" w:rsidR="00F33411" w:rsidRDefault="00F33411" w:rsidP="007C6701">
      <w:pPr>
        <w:spacing w:after="0" w:line="240" w:lineRule="auto"/>
      </w:pPr>
      <w:r>
        <w:separator/>
      </w:r>
    </w:p>
  </w:footnote>
  <w:footnote w:type="continuationSeparator" w:id="0">
    <w:p w14:paraId="17BE049E" w14:textId="77777777" w:rsidR="00F33411" w:rsidRDefault="00F33411" w:rsidP="007C67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C305B"/>
    <w:multiLevelType w:val="hybridMultilevel"/>
    <w:tmpl w:val="3C142CF2"/>
    <w:lvl w:ilvl="0" w:tplc="CE2E36DE">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15:restartNumberingAfterBreak="0">
    <w:nsid w:val="09135486"/>
    <w:multiLevelType w:val="hybridMultilevel"/>
    <w:tmpl w:val="9E025BE8"/>
    <w:lvl w:ilvl="0" w:tplc="F2343506">
      <w:start w:val="1"/>
      <w:numFmt w:val="lowerRoman"/>
      <w:lvlText w:val="(%1)"/>
      <w:lvlJc w:val="left"/>
      <w:pPr>
        <w:ind w:left="1680" w:hanging="72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 w15:restartNumberingAfterBreak="0">
    <w:nsid w:val="14400276"/>
    <w:multiLevelType w:val="hybridMultilevel"/>
    <w:tmpl w:val="3C142CF2"/>
    <w:lvl w:ilvl="0" w:tplc="CE2E36DE">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3" w15:restartNumberingAfterBreak="0">
    <w:nsid w:val="20D12649"/>
    <w:multiLevelType w:val="multilevel"/>
    <w:tmpl w:val="EF1CC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D20BFE"/>
    <w:multiLevelType w:val="multilevel"/>
    <w:tmpl w:val="94C4A822"/>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29247B02"/>
    <w:multiLevelType w:val="multilevel"/>
    <w:tmpl w:val="BA388492"/>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34805E2F"/>
    <w:multiLevelType w:val="hybridMultilevel"/>
    <w:tmpl w:val="AFB07972"/>
    <w:lvl w:ilvl="0" w:tplc="E4A6788A">
      <w:start w:val="1"/>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7" w15:restartNumberingAfterBreak="0">
    <w:nsid w:val="48A64188"/>
    <w:multiLevelType w:val="hybridMultilevel"/>
    <w:tmpl w:val="6156960E"/>
    <w:lvl w:ilvl="0" w:tplc="4F609CE4">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8" w15:restartNumberingAfterBreak="0">
    <w:nsid w:val="527E7AEB"/>
    <w:multiLevelType w:val="multilevel"/>
    <w:tmpl w:val="9D765470"/>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15:restartNumberingAfterBreak="0">
    <w:nsid w:val="5A0F3170"/>
    <w:multiLevelType w:val="multilevel"/>
    <w:tmpl w:val="CA6C4CD8"/>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15:restartNumberingAfterBreak="0">
    <w:nsid w:val="5CCD701B"/>
    <w:multiLevelType w:val="hybridMultilevel"/>
    <w:tmpl w:val="9E025BE8"/>
    <w:lvl w:ilvl="0" w:tplc="F2343506">
      <w:start w:val="1"/>
      <w:numFmt w:val="lowerRoman"/>
      <w:lvlText w:val="(%1)"/>
      <w:lvlJc w:val="left"/>
      <w:pPr>
        <w:ind w:left="1680" w:hanging="72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1" w15:restartNumberingAfterBreak="0">
    <w:nsid w:val="615D788E"/>
    <w:multiLevelType w:val="hybridMultilevel"/>
    <w:tmpl w:val="0B30A6F2"/>
    <w:lvl w:ilvl="0" w:tplc="72300A50">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2" w15:restartNumberingAfterBreak="0">
    <w:nsid w:val="7DC36F71"/>
    <w:multiLevelType w:val="hybridMultilevel"/>
    <w:tmpl w:val="0B30A6F2"/>
    <w:lvl w:ilvl="0" w:tplc="72300A50">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3" w15:restartNumberingAfterBreak="0">
    <w:nsid w:val="7E182C8F"/>
    <w:multiLevelType w:val="multilevel"/>
    <w:tmpl w:val="49860C9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7FCF7A0B"/>
    <w:multiLevelType w:val="multilevel"/>
    <w:tmpl w:val="7986AF04"/>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13"/>
  </w:num>
  <w:num w:numId="2">
    <w:abstractNumId w:val="14"/>
  </w:num>
  <w:num w:numId="3">
    <w:abstractNumId w:val="4"/>
  </w:num>
  <w:num w:numId="4">
    <w:abstractNumId w:val="9"/>
  </w:num>
  <w:num w:numId="5">
    <w:abstractNumId w:val="5"/>
  </w:num>
  <w:num w:numId="6">
    <w:abstractNumId w:val="3"/>
  </w:num>
  <w:num w:numId="7">
    <w:abstractNumId w:val="6"/>
  </w:num>
  <w:num w:numId="8">
    <w:abstractNumId w:val="8"/>
  </w:num>
  <w:num w:numId="9">
    <w:abstractNumId w:val="2"/>
  </w:num>
  <w:num w:numId="10">
    <w:abstractNumId w:val="7"/>
  </w:num>
  <w:num w:numId="11">
    <w:abstractNumId w:val="0"/>
  </w:num>
  <w:num w:numId="12">
    <w:abstractNumId w:val="12"/>
  </w:num>
  <w:num w:numId="13">
    <w:abstractNumId w:val="11"/>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B0"/>
    <w:rsid w:val="00036300"/>
    <w:rsid w:val="000C7B76"/>
    <w:rsid w:val="00150AB7"/>
    <w:rsid w:val="00151C3F"/>
    <w:rsid w:val="001E557A"/>
    <w:rsid w:val="001E6F30"/>
    <w:rsid w:val="00213BD3"/>
    <w:rsid w:val="00252839"/>
    <w:rsid w:val="00255AB5"/>
    <w:rsid w:val="0027230A"/>
    <w:rsid w:val="002824A8"/>
    <w:rsid w:val="002C5F70"/>
    <w:rsid w:val="002D3D4C"/>
    <w:rsid w:val="002E4FE4"/>
    <w:rsid w:val="00314BB5"/>
    <w:rsid w:val="00350A41"/>
    <w:rsid w:val="00353525"/>
    <w:rsid w:val="00456A07"/>
    <w:rsid w:val="00476D7F"/>
    <w:rsid w:val="00476E79"/>
    <w:rsid w:val="00492F76"/>
    <w:rsid w:val="004A16AE"/>
    <w:rsid w:val="00516E47"/>
    <w:rsid w:val="00535E93"/>
    <w:rsid w:val="00554C0E"/>
    <w:rsid w:val="00574360"/>
    <w:rsid w:val="00592FB0"/>
    <w:rsid w:val="005D06E3"/>
    <w:rsid w:val="006D033C"/>
    <w:rsid w:val="006E6673"/>
    <w:rsid w:val="006E73B3"/>
    <w:rsid w:val="007050E8"/>
    <w:rsid w:val="007127D9"/>
    <w:rsid w:val="007258B8"/>
    <w:rsid w:val="007737F5"/>
    <w:rsid w:val="007C6701"/>
    <w:rsid w:val="007F4A0A"/>
    <w:rsid w:val="008002D0"/>
    <w:rsid w:val="0082184D"/>
    <w:rsid w:val="008416E3"/>
    <w:rsid w:val="00897A78"/>
    <w:rsid w:val="008A26E8"/>
    <w:rsid w:val="008F0F0B"/>
    <w:rsid w:val="00910DF0"/>
    <w:rsid w:val="00946CBF"/>
    <w:rsid w:val="009E21E8"/>
    <w:rsid w:val="009F56D6"/>
    <w:rsid w:val="00A064B3"/>
    <w:rsid w:val="00A37561"/>
    <w:rsid w:val="00A5333A"/>
    <w:rsid w:val="00A66E5C"/>
    <w:rsid w:val="00AC70EF"/>
    <w:rsid w:val="00AC7A63"/>
    <w:rsid w:val="00B218A4"/>
    <w:rsid w:val="00B24486"/>
    <w:rsid w:val="00B307C9"/>
    <w:rsid w:val="00B8083A"/>
    <w:rsid w:val="00B84322"/>
    <w:rsid w:val="00BB40A8"/>
    <w:rsid w:val="00BD191B"/>
    <w:rsid w:val="00C10C8C"/>
    <w:rsid w:val="00C92B5F"/>
    <w:rsid w:val="00C95859"/>
    <w:rsid w:val="00C964CF"/>
    <w:rsid w:val="00CB6B20"/>
    <w:rsid w:val="00CB6C44"/>
    <w:rsid w:val="00CC4AFC"/>
    <w:rsid w:val="00D30412"/>
    <w:rsid w:val="00D507D4"/>
    <w:rsid w:val="00D57E6F"/>
    <w:rsid w:val="00DD2368"/>
    <w:rsid w:val="00DF66AC"/>
    <w:rsid w:val="00E16A95"/>
    <w:rsid w:val="00E52945"/>
    <w:rsid w:val="00E86190"/>
    <w:rsid w:val="00E96F28"/>
    <w:rsid w:val="00EB3D77"/>
    <w:rsid w:val="00EC4153"/>
    <w:rsid w:val="00EE1745"/>
    <w:rsid w:val="00F21454"/>
    <w:rsid w:val="00F315FE"/>
    <w:rsid w:val="00F33411"/>
    <w:rsid w:val="00F348EE"/>
    <w:rsid w:val="00F447C9"/>
    <w:rsid w:val="00F45F4F"/>
    <w:rsid w:val="00F50AC1"/>
    <w:rsid w:val="00F52997"/>
    <w:rsid w:val="00F660FB"/>
    <w:rsid w:val="00FF347E"/>
    <w:rsid w:val="00FF616D"/>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941FA2"/>
  <w15:docId w15:val="{3D2D8E39-7536-4161-A56F-52784B405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E4FE4"/>
    <w:pPr>
      <w:ind w:left="720"/>
      <w:contextualSpacing/>
    </w:pPr>
  </w:style>
  <w:style w:type="character" w:styleId="Kpr">
    <w:name w:val="Hyperlink"/>
    <w:basedOn w:val="VarsaylanParagrafYazTipi"/>
    <w:uiPriority w:val="99"/>
    <w:unhideWhenUsed/>
    <w:rsid w:val="00350A41"/>
    <w:rPr>
      <w:color w:val="0563C1" w:themeColor="hyperlink"/>
      <w:u w:val="single"/>
    </w:rPr>
  </w:style>
  <w:style w:type="paragraph" w:styleId="AltBilgi">
    <w:name w:val="footer"/>
    <w:basedOn w:val="Normal"/>
    <w:link w:val="AltBilgiChar"/>
    <w:uiPriority w:val="99"/>
    <w:unhideWhenUsed/>
    <w:rsid w:val="007C6701"/>
    <w:pPr>
      <w:tabs>
        <w:tab w:val="center" w:pos="4703"/>
        <w:tab w:val="right" w:pos="9406"/>
      </w:tabs>
      <w:spacing w:after="0" w:line="240" w:lineRule="auto"/>
    </w:pPr>
  </w:style>
  <w:style w:type="character" w:customStyle="1" w:styleId="AltBilgiChar">
    <w:name w:val="Alt Bilgi Char"/>
    <w:basedOn w:val="VarsaylanParagrafYazTipi"/>
    <w:link w:val="AltBilgi"/>
    <w:uiPriority w:val="99"/>
    <w:rsid w:val="007C6701"/>
  </w:style>
  <w:style w:type="character" w:styleId="SayfaNumaras">
    <w:name w:val="page number"/>
    <w:basedOn w:val="VarsaylanParagrafYazTipi"/>
    <w:uiPriority w:val="99"/>
    <w:semiHidden/>
    <w:unhideWhenUsed/>
    <w:rsid w:val="007C6701"/>
  </w:style>
  <w:style w:type="character" w:customStyle="1" w:styleId="apple-converted-space">
    <w:name w:val="apple-converted-space"/>
    <w:basedOn w:val="VarsaylanParagrafYazTipi"/>
    <w:rsid w:val="00F660FB"/>
  </w:style>
  <w:style w:type="paragraph" w:styleId="NormalWeb">
    <w:name w:val="Normal (Web)"/>
    <w:basedOn w:val="Normal"/>
    <w:uiPriority w:val="99"/>
    <w:unhideWhenUsed/>
    <w:rsid w:val="00F50AC1"/>
    <w:pPr>
      <w:spacing w:before="100" w:beforeAutospacing="1" w:after="100" w:afterAutospacing="1" w:line="240" w:lineRule="auto"/>
    </w:pPr>
    <w:rPr>
      <w:rFonts w:ascii="Times New Roman" w:hAnsi="Times New Roman" w:cs="Times New Roman"/>
      <w:sz w:val="20"/>
      <w:szCs w:val="20"/>
      <w:lang w:val="en-US"/>
    </w:rPr>
  </w:style>
  <w:style w:type="paragraph" w:customStyle="1" w:styleId="sbe438969">
    <w:name w:val="sbe438969"/>
    <w:basedOn w:val="Normal"/>
    <w:rsid w:val="00E16A95"/>
    <w:pPr>
      <w:spacing w:before="100" w:beforeAutospacing="1" w:after="100" w:afterAutospacing="1" w:line="240" w:lineRule="auto"/>
    </w:pPr>
    <w:rPr>
      <w:rFonts w:ascii="Times New Roman" w:hAnsi="Times New Roman" w:cs="Times New Roman"/>
      <w:sz w:val="20"/>
      <w:szCs w:val="20"/>
      <w:lang w:val="en-US"/>
    </w:rPr>
  </w:style>
  <w:style w:type="character" w:customStyle="1" w:styleId="sb8d990e2">
    <w:name w:val="sb8d990e2"/>
    <w:basedOn w:val="VarsaylanParagrafYazTipi"/>
    <w:rsid w:val="00E16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26392">
      <w:bodyDiv w:val="1"/>
      <w:marLeft w:val="0"/>
      <w:marRight w:val="0"/>
      <w:marTop w:val="0"/>
      <w:marBottom w:val="0"/>
      <w:divBdr>
        <w:top w:val="none" w:sz="0" w:space="0" w:color="auto"/>
        <w:left w:val="none" w:sz="0" w:space="0" w:color="auto"/>
        <w:bottom w:val="none" w:sz="0" w:space="0" w:color="auto"/>
        <w:right w:val="none" w:sz="0" w:space="0" w:color="auto"/>
      </w:divBdr>
    </w:div>
    <w:div w:id="369182795">
      <w:bodyDiv w:val="1"/>
      <w:marLeft w:val="0"/>
      <w:marRight w:val="0"/>
      <w:marTop w:val="0"/>
      <w:marBottom w:val="0"/>
      <w:divBdr>
        <w:top w:val="none" w:sz="0" w:space="0" w:color="auto"/>
        <w:left w:val="none" w:sz="0" w:space="0" w:color="auto"/>
        <w:bottom w:val="none" w:sz="0" w:space="0" w:color="auto"/>
        <w:right w:val="none" w:sz="0" w:space="0" w:color="auto"/>
      </w:divBdr>
      <w:divsChild>
        <w:div w:id="144399030">
          <w:marLeft w:val="0"/>
          <w:marRight w:val="0"/>
          <w:marTop w:val="0"/>
          <w:marBottom w:val="0"/>
          <w:divBdr>
            <w:top w:val="none" w:sz="0" w:space="0" w:color="auto"/>
            <w:left w:val="none" w:sz="0" w:space="0" w:color="auto"/>
            <w:bottom w:val="none" w:sz="0" w:space="0" w:color="auto"/>
            <w:right w:val="none" w:sz="0" w:space="0" w:color="auto"/>
          </w:divBdr>
          <w:divsChild>
            <w:div w:id="1673601844">
              <w:marLeft w:val="0"/>
              <w:marRight w:val="0"/>
              <w:marTop w:val="0"/>
              <w:marBottom w:val="0"/>
              <w:divBdr>
                <w:top w:val="none" w:sz="0" w:space="0" w:color="auto"/>
                <w:left w:val="none" w:sz="0" w:space="0" w:color="auto"/>
                <w:bottom w:val="none" w:sz="0" w:space="0" w:color="auto"/>
                <w:right w:val="none" w:sz="0" w:space="0" w:color="auto"/>
              </w:divBdr>
              <w:divsChild>
                <w:div w:id="19332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717488">
      <w:bodyDiv w:val="1"/>
      <w:marLeft w:val="0"/>
      <w:marRight w:val="0"/>
      <w:marTop w:val="0"/>
      <w:marBottom w:val="0"/>
      <w:divBdr>
        <w:top w:val="none" w:sz="0" w:space="0" w:color="auto"/>
        <w:left w:val="none" w:sz="0" w:space="0" w:color="auto"/>
        <w:bottom w:val="none" w:sz="0" w:space="0" w:color="auto"/>
        <w:right w:val="none" w:sz="0" w:space="0" w:color="auto"/>
      </w:divBdr>
      <w:divsChild>
        <w:div w:id="1623918278">
          <w:marLeft w:val="0"/>
          <w:marRight w:val="0"/>
          <w:marTop w:val="0"/>
          <w:marBottom w:val="0"/>
          <w:divBdr>
            <w:top w:val="none" w:sz="0" w:space="0" w:color="auto"/>
            <w:left w:val="none" w:sz="0" w:space="0" w:color="auto"/>
            <w:bottom w:val="none" w:sz="0" w:space="0" w:color="auto"/>
            <w:right w:val="none" w:sz="0" w:space="0" w:color="auto"/>
          </w:divBdr>
        </w:div>
        <w:div w:id="1432631324">
          <w:marLeft w:val="0"/>
          <w:marRight w:val="0"/>
          <w:marTop w:val="0"/>
          <w:marBottom w:val="0"/>
          <w:divBdr>
            <w:top w:val="none" w:sz="0" w:space="0" w:color="auto"/>
            <w:left w:val="none" w:sz="0" w:space="0" w:color="auto"/>
            <w:bottom w:val="none" w:sz="0" w:space="0" w:color="auto"/>
            <w:right w:val="none" w:sz="0" w:space="0" w:color="auto"/>
          </w:divBdr>
        </w:div>
      </w:divsChild>
    </w:div>
    <w:div w:id="581185611">
      <w:bodyDiv w:val="1"/>
      <w:marLeft w:val="0"/>
      <w:marRight w:val="0"/>
      <w:marTop w:val="0"/>
      <w:marBottom w:val="0"/>
      <w:divBdr>
        <w:top w:val="none" w:sz="0" w:space="0" w:color="auto"/>
        <w:left w:val="none" w:sz="0" w:space="0" w:color="auto"/>
        <w:bottom w:val="none" w:sz="0" w:space="0" w:color="auto"/>
        <w:right w:val="none" w:sz="0" w:space="0" w:color="auto"/>
      </w:divBdr>
      <w:divsChild>
        <w:div w:id="1607467606">
          <w:marLeft w:val="0"/>
          <w:marRight w:val="0"/>
          <w:marTop w:val="0"/>
          <w:marBottom w:val="0"/>
          <w:divBdr>
            <w:top w:val="none" w:sz="0" w:space="0" w:color="auto"/>
            <w:left w:val="none" w:sz="0" w:space="0" w:color="auto"/>
            <w:bottom w:val="none" w:sz="0" w:space="0" w:color="auto"/>
            <w:right w:val="none" w:sz="0" w:space="0" w:color="auto"/>
          </w:divBdr>
          <w:divsChild>
            <w:div w:id="2097440417">
              <w:marLeft w:val="0"/>
              <w:marRight w:val="0"/>
              <w:marTop w:val="0"/>
              <w:marBottom w:val="0"/>
              <w:divBdr>
                <w:top w:val="none" w:sz="0" w:space="0" w:color="auto"/>
                <w:left w:val="none" w:sz="0" w:space="0" w:color="auto"/>
                <w:bottom w:val="none" w:sz="0" w:space="0" w:color="auto"/>
                <w:right w:val="none" w:sz="0" w:space="0" w:color="auto"/>
              </w:divBdr>
              <w:divsChild>
                <w:div w:id="104748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262076">
      <w:bodyDiv w:val="1"/>
      <w:marLeft w:val="0"/>
      <w:marRight w:val="0"/>
      <w:marTop w:val="0"/>
      <w:marBottom w:val="0"/>
      <w:divBdr>
        <w:top w:val="none" w:sz="0" w:space="0" w:color="auto"/>
        <w:left w:val="none" w:sz="0" w:space="0" w:color="auto"/>
        <w:bottom w:val="none" w:sz="0" w:space="0" w:color="auto"/>
        <w:right w:val="none" w:sz="0" w:space="0" w:color="auto"/>
      </w:divBdr>
      <w:divsChild>
        <w:div w:id="2046905320">
          <w:marLeft w:val="0"/>
          <w:marRight w:val="0"/>
          <w:marTop w:val="0"/>
          <w:marBottom w:val="0"/>
          <w:divBdr>
            <w:top w:val="none" w:sz="0" w:space="0" w:color="auto"/>
            <w:left w:val="none" w:sz="0" w:space="0" w:color="auto"/>
            <w:bottom w:val="none" w:sz="0" w:space="0" w:color="auto"/>
            <w:right w:val="none" w:sz="0" w:space="0" w:color="auto"/>
          </w:divBdr>
          <w:divsChild>
            <w:div w:id="857347977">
              <w:marLeft w:val="0"/>
              <w:marRight w:val="0"/>
              <w:marTop w:val="0"/>
              <w:marBottom w:val="0"/>
              <w:divBdr>
                <w:top w:val="none" w:sz="0" w:space="0" w:color="auto"/>
                <w:left w:val="none" w:sz="0" w:space="0" w:color="auto"/>
                <w:bottom w:val="none" w:sz="0" w:space="0" w:color="auto"/>
                <w:right w:val="none" w:sz="0" w:space="0" w:color="auto"/>
              </w:divBdr>
              <w:divsChild>
                <w:div w:id="148184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902750">
      <w:bodyDiv w:val="1"/>
      <w:marLeft w:val="0"/>
      <w:marRight w:val="0"/>
      <w:marTop w:val="0"/>
      <w:marBottom w:val="0"/>
      <w:divBdr>
        <w:top w:val="none" w:sz="0" w:space="0" w:color="auto"/>
        <w:left w:val="none" w:sz="0" w:space="0" w:color="auto"/>
        <w:bottom w:val="none" w:sz="0" w:space="0" w:color="auto"/>
        <w:right w:val="none" w:sz="0" w:space="0" w:color="auto"/>
      </w:divBdr>
    </w:div>
    <w:div w:id="1442458634">
      <w:bodyDiv w:val="1"/>
      <w:marLeft w:val="0"/>
      <w:marRight w:val="0"/>
      <w:marTop w:val="0"/>
      <w:marBottom w:val="0"/>
      <w:divBdr>
        <w:top w:val="none" w:sz="0" w:space="0" w:color="auto"/>
        <w:left w:val="none" w:sz="0" w:space="0" w:color="auto"/>
        <w:bottom w:val="none" w:sz="0" w:space="0" w:color="auto"/>
        <w:right w:val="none" w:sz="0" w:space="0" w:color="auto"/>
      </w:divBdr>
    </w:div>
    <w:div w:id="1481113837">
      <w:bodyDiv w:val="1"/>
      <w:marLeft w:val="0"/>
      <w:marRight w:val="0"/>
      <w:marTop w:val="0"/>
      <w:marBottom w:val="0"/>
      <w:divBdr>
        <w:top w:val="none" w:sz="0" w:space="0" w:color="auto"/>
        <w:left w:val="none" w:sz="0" w:space="0" w:color="auto"/>
        <w:bottom w:val="none" w:sz="0" w:space="0" w:color="auto"/>
        <w:right w:val="none" w:sz="0" w:space="0" w:color="auto"/>
      </w:divBdr>
    </w:div>
    <w:div w:id="1487164359">
      <w:bodyDiv w:val="1"/>
      <w:marLeft w:val="0"/>
      <w:marRight w:val="0"/>
      <w:marTop w:val="0"/>
      <w:marBottom w:val="0"/>
      <w:divBdr>
        <w:top w:val="none" w:sz="0" w:space="0" w:color="auto"/>
        <w:left w:val="none" w:sz="0" w:space="0" w:color="auto"/>
        <w:bottom w:val="none" w:sz="0" w:space="0" w:color="auto"/>
        <w:right w:val="none" w:sz="0" w:space="0" w:color="auto"/>
      </w:divBdr>
    </w:div>
    <w:div w:id="1541673058">
      <w:bodyDiv w:val="1"/>
      <w:marLeft w:val="0"/>
      <w:marRight w:val="0"/>
      <w:marTop w:val="0"/>
      <w:marBottom w:val="0"/>
      <w:divBdr>
        <w:top w:val="none" w:sz="0" w:space="0" w:color="auto"/>
        <w:left w:val="none" w:sz="0" w:space="0" w:color="auto"/>
        <w:bottom w:val="none" w:sz="0" w:space="0" w:color="auto"/>
        <w:right w:val="none" w:sz="0" w:space="0" w:color="auto"/>
      </w:divBdr>
    </w:div>
    <w:div w:id="1855223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udoc.echr.coe.int/eng" TargetMode="External"/><Relationship Id="rId13" Type="http://schemas.openxmlformats.org/officeDocument/2006/relationships/hyperlink" Target="https://hudoc.echr.coe.int/e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hudoc.echr.coe.int/eng"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udoc.echr.coe.int/eng" TargetMode="External"/><Relationship Id="rId5" Type="http://schemas.openxmlformats.org/officeDocument/2006/relationships/footnotes" Target="footnotes.xml"/><Relationship Id="rId15" Type="http://schemas.openxmlformats.org/officeDocument/2006/relationships/hyperlink" Target="https://hudoc.echr.coe.int/eng" TargetMode="External"/><Relationship Id="rId10" Type="http://schemas.openxmlformats.org/officeDocument/2006/relationships/hyperlink" Target="https://hudoc.echr.coe.int/en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hudoc.echr.coe.int/eng" TargetMode="External"/><Relationship Id="rId14" Type="http://schemas.openxmlformats.org/officeDocument/2006/relationships/hyperlink" Target="https://hudoc.echr.coe.int/eng"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391</TotalTime>
  <Pages>13</Pages>
  <Words>5421</Words>
  <Characters>30901</Characters>
  <Application>Microsoft Office Word</Application>
  <DocSecurity>0</DocSecurity>
  <Lines>257</Lines>
  <Paragraphs>72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Benan</dc:creator>
  <cp:keywords/>
  <dc:description/>
  <cp:lastModifiedBy>Benan</cp:lastModifiedBy>
  <cp:revision>19</cp:revision>
  <cp:lastPrinted>2020-06-01T09:28:00Z</cp:lastPrinted>
  <dcterms:created xsi:type="dcterms:W3CDTF">2020-06-01T09:30:00Z</dcterms:created>
  <dcterms:modified xsi:type="dcterms:W3CDTF">2020-06-28T16:44:00Z</dcterms:modified>
</cp:coreProperties>
</file>