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1F2" w:rsidRPr="004D4BBB" w:rsidRDefault="00844167" w:rsidP="00844167">
      <w:pPr>
        <w:jc w:val="both"/>
        <w:rPr>
          <w:rFonts w:ascii="Palatino Linotype" w:hAnsi="Palatino Linotype"/>
          <w:b/>
          <w:sz w:val="24"/>
        </w:rPr>
      </w:pPr>
      <w:r w:rsidRPr="004D4BBB">
        <w:rPr>
          <w:rFonts w:ascii="Palatino Linotype" w:hAnsi="Palatino Linotype"/>
          <w:b/>
          <w:sz w:val="24"/>
        </w:rPr>
        <w:t xml:space="preserve">Kadınlara Karşı </w:t>
      </w:r>
      <w:r w:rsidR="00F2640C">
        <w:rPr>
          <w:rFonts w:ascii="Palatino Linotype" w:hAnsi="Palatino Linotype"/>
          <w:b/>
          <w:sz w:val="24"/>
        </w:rPr>
        <w:t xml:space="preserve">Her Türlü </w:t>
      </w:r>
      <w:r w:rsidRPr="004D4BBB">
        <w:rPr>
          <w:rFonts w:ascii="Palatino Linotype" w:hAnsi="Palatino Linotype"/>
          <w:b/>
          <w:sz w:val="24"/>
        </w:rPr>
        <w:t>Ayrımcılığın Ortadan Kaldırılması Komitesi</w:t>
      </w:r>
    </w:p>
    <w:p w:rsidR="00844167" w:rsidRPr="004D4BBB" w:rsidRDefault="00340780" w:rsidP="00844167">
      <w:pPr>
        <w:jc w:val="both"/>
        <w:rPr>
          <w:rFonts w:ascii="Palatino Linotype" w:hAnsi="Palatino Linotype"/>
          <w:b/>
          <w:sz w:val="24"/>
        </w:rPr>
      </w:pPr>
      <w:r w:rsidRPr="004D4BBB">
        <w:rPr>
          <w:rFonts w:ascii="Palatino Linotype" w:hAnsi="Palatino Linotype"/>
          <w:b/>
          <w:sz w:val="24"/>
        </w:rPr>
        <w:t xml:space="preserve">İhtiyari Protokol madde 7(3) kapsamında, </w:t>
      </w:r>
      <w:r w:rsidR="00EF1418" w:rsidRPr="004D4BBB">
        <w:rPr>
          <w:rFonts w:ascii="Palatino Linotype" w:hAnsi="Palatino Linotype"/>
          <w:b/>
          <w:sz w:val="24"/>
        </w:rPr>
        <w:t>Komite tarafından Komünikasyon No. 116/2017 hakkında alınan karar</w:t>
      </w:r>
      <w:r w:rsidR="00253DD9" w:rsidRPr="004D4BBB">
        <w:rPr>
          <w:rStyle w:val="DipnotBavurusu"/>
          <w:rFonts w:ascii="Palatino Linotype" w:hAnsi="Palatino Linotype"/>
          <w:b/>
          <w:sz w:val="24"/>
        </w:rPr>
        <w:footnoteReference w:id="1"/>
      </w:r>
      <w:bookmarkStart w:id="0" w:name="_GoBack"/>
      <w:bookmarkEnd w:id="0"/>
    </w:p>
    <w:p w:rsidR="00E73EC0" w:rsidRPr="004D4BBB" w:rsidRDefault="00E73EC0" w:rsidP="00844167">
      <w:pPr>
        <w:jc w:val="both"/>
        <w:rPr>
          <w:rFonts w:ascii="Palatino Linotype" w:hAnsi="Palatino Linotype"/>
          <w:b/>
        </w:rPr>
      </w:pPr>
      <w:r w:rsidRPr="004D4BBB">
        <w:rPr>
          <w:rFonts w:ascii="Palatino Linotype" w:hAnsi="Palatino Linotype"/>
          <w:b/>
        </w:rPr>
        <w:t>Arka</w:t>
      </w:r>
      <w:r w:rsidR="00653D29" w:rsidRPr="004D4BBB">
        <w:rPr>
          <w:rFonts w:ascii="Palatino Linotype" w:hAnsi="Palatino Linotype"/>
          <w:b/>
        </w:rPr>
        <w:t xml:space="preserve"> </w:t>
      </w:r>
      <w:r w:rsidRPr="004D4BBB">
        <w:rPr>
          <w:rFonts w:ascii="Palatino Linotype" w:hAnsi="Palatino Linotype"/>
          <w:b/>
        </w:rPr>
        <w:t>plan</w:t>
      </w:r>
    </w:p>
    <w:p w:rsidR="00653D29" w:rsidRPr="004D4BBB" w:rsidRDefault="00914011" w:rsidP="00844167">
      <w:pPr>
        <w:pStyle w:val="ListeParagraf"/>
        <w:numPr>
          <w:ilvl w:val="0"/>
          <w:numId w:val="1"/>
        </w:numPr>
        <w:jc w:val="both"/>
        <w:rPr>
          <w:rFonts w:ascii="Palatino Linotype" w:hAnsi="Palatino Linotype"/>
          <w:b/>
        </w:rPr>
      </w:pPr>
      <w:r w:rsidRPr="004D4BBB">
        <w:rPr>
          <w:rFonts w:ascii="Palatino Linotype" w:hAnsi="Palatino Linotype"/>
        </w:rPr>
        <w:t>Komünikasyonun başvurucusu S.H</w:t>
      </w:r>
      <w:proofErr w:type="gramStart"/>
      <w:r w:rsidRPr="004D4BBB">
        <w:rPr>
          <w:rFonts w:ascii="Palatino Linotype" w:hAnsi="Palatino Linotype"/>
        </w:rPr>
        <w:t>.,</w:t>
      </w:r>
      <w:proofErr w:type="gramEnd"/>
      <w:r w:rsidR="00015F1A" w:rsidRPr="004D4BBB">
        <w:rPr>
          <w:rStyle w:val="DipnotBavurusu"/>
          <w:rFonts w:ascii="Palatino Linotype" w:hAnsi="Palatino Linotype"/>
        </w:rPr>
        <w:footnoteReference w:id="2"/>
      </w:r>
      <w:r w:rsidR="008E010B" w:rsidRPr="004D4BBB">
        <w:rPr>
          <w:rFonts w:ascii="Palatino Linotype" w:hAnsi="Palatino Linotype"/>
        </w:rPr>
        <w:t xml:space="preserve"> Hırvat </w:t>
      </w:r>
      <w:proofErr w:type="spellStart"/>
      <w:r w:rsidR="008E010B" w:rsidRPr="004D4BBB">
        <w:rPr>
          <w:rFonts w:ascii="Palatino Linotype" w:hAnsi="Palatino Linotype"/>
        </w:rPr>
        <w:t>etnisiteli</w:t>
      </w:r>
      <w:proofErr w:type="spellEnd"/>
      <w:r w:rsidR="008E010B" w:rsidRPr="004D4BBB">
        <w:rPr>
          <w:rFonts w:ascii="Palatino Linotype" w:hAnsi="Palatino Linotype"/>
        </w:rPr>
        <w:t xml:space="preserve"> </w:t>
      </w:r>
      <w:r w:rsidR="00E710A6" w:rsidRPr="004D4BBB">
        <w:rPr>
          <w:rFonts w:ascii="Palatino Linotype" w:hAnsi="Palatino Linotype"/>
        </w:rPr>
        <w:t xml:space="preserve">bir Bosna vatandaşıdır. </w:t>
      </w:r>
      <w:r w:rsidR="00A84996" w:rsidRPr="004D4BBB">
        <w:rPr>
          <w:rFonts w:ascii="Palatino Linotype" w:hAnsi="Palatino Linotype"/>
        </w:rPr>
        <w:t xml:space="preserve">Başvurucu, eski Yugoslavya’daki çatışma sırasında, </w:t>
      </w:r>
      <w:r w:rsidR="00BB7AFF" w:rsidRPr="004D4BBB">
        <w:rPr>
          <w:rFonts w:ascii="Palatino Linotype" w:hAnsi="Palatino Linotype"/>
        </w:rPr>
        <w:t xml:space="preserve">Bosnalı Sırp kuvvetlerin </w:t>
      </w:r>
      <w:r w:rsidR="00362B2D" w:rsidRPr="004D4BBB">
        <w:rPr>
          <w:rFonts w:ascii="Palatino Linotype" w:hAnsi="Palatino Linotype"/>
        </w:rPr>
        <w:t xml:space="preserve">bir üyesinin </w:t>
      </w:r>
      <w:r w:rsidR="00A84996" w:rsidRPr="004D4BBB">
        <w:rPr>
          <w:rFonts w:ascii="Palatino Linotype" w:hAnsi="Palatino Linotype"/>
        </w:rPr>
        <w:t>1995’</w:t>
      </w:r>
      <w:r w:rsidR="00362B2D" w:rsidRPr="004D4BBB">
        <w:rPr>
          <w:rFonts w:ascii="Palatino Linotype" w:hAnsi="Palatino Linotype"/>
        </w:rPr>
        <w:t>te işlediği</w:t>
      </w:r>
      <w:r w:rsidR="00A84996" w:rsidRPr="004D4BBB">
        <w:rPr>
          <w:rFonts w:ascii="Palatino Linotype" w:hAnsi="Palatino Linotype"/>
        </w:rPr>
        <w:t xml:space="preserve"> tecavüzden hayatta kalmıştır.</w:t>
      </w:r>
      <w:r w:rsidR="00362B2D" w:rsidRPr="004D4BBB">
        <w:rPr>
          <w:rFonts w:ascii="Palatino Linotype" w:hAnsi="Palatino Linotype"/>
        </w:rPr>
        <w:t xml:space="preserve"> </w:t>
      </w:r>
      <w:r w:rsidR="00794CE5" w:rsidRPr="004D4BBB">
        <w:rPr>
          <w:rFonts w:ascii="Palatino Linotype" w:hAnsi="Palatino Linotype"/>
        </w:rPr>
        <w:t>Başvurucu</w:t>
      </w:r>
      <w:r w:rsidR="004B1FC6">
        <w:rPr>
          <w:rFonts w:ascii="Palatino Linotype" w:hAnsi="Palatino Linotype"/>
        </w:rPr>
        <w:t>,</w:t>
      </w:r>
      <w:r w:rsidR="00794CE5" w:rsidRPr="004D4BBB">
        <w:rPr>
          <w:rFonts w:ascii="Palatino Linotype" w:hAnsi="Palatino Linotype"/>
        </w:rPr>
        <w:t xml:space="preserve"> davalı Devlet</w:t>
      </w:r>
      <w:r w:rsidR="00DB0AB2" w:rsidRPr="004D4BBB">
        <w:rPr>
          <w:rFonts w:ascii="Palatino Linotype" w:hAnsi="Palatino Linotype"/>
        </w:rPr>
        <w:t xml:space="preserve">in; Sözleşme’nin 1, 2 (a)–(f), 3, 12, 13 (a) ve (b) ve 15 (1) kapsamındaki haklarını ihlal ettiğini iddia etmektedir. </w:t>
      </w:r>
      <w:r w:rsidR="00BB53F3" w:rsidRPr="004D4BBB">
        <w:rPr>
          <w:rFonts w:ascii="Palatino Linotype" w:hAnsi="Palatino Linotype"/>
        </w:rPr>
        <w:t xml:space="preserve">Sözleşme ve İhtiyari Protokol, davalı Devlet için sırasıyla 1 Ekim 1993 ve 4 Aralık 2002’de yürürlüğe girmiştir. Başvurucu, sivil toplum kuruluşu (STK) TRIAL </w:t>
      </w:r>
      <w:proofErr w:type="spellStart"/>
      <w:r w:rsidR="00BB53F3" w:rsidRPr="004D4BBB">
        <w:rPr>
          <w:rFonts w:ascii="Palatino Linotype" w:hAnsi="Palatino Linotype"/>
        </w:rPr>
        <w:t>International’dan</w:t>
      </w:r>
      <w:proofErr w:type="spellEnd"/>
      <w:r w:rsidR="00BB53F3" w:rsidRPr="004D4BBB">
        <w:rPr>
          <w:rFonts w:ascii="Palatino Linotype" w:hAnsi="Palatino Linotype"/>
        </w:rPr>
        <w:t xml:space="preserve"> avukatlar tarafından temsil edilmektedir.</w:t>
      </w:r>
    </w:p>
    <w:p w:rsidR="00E73EC0" w:rsidRPr="004D4BBB" w:rsidRDefault="00E73EC0" w:rsidP="00844167">
      <w:pPr>
        <w:jc w:val="both"/>
        <w:rPr>
          <w:rFonts w:ascii="Palatino Linotype" w:hAnsi="Palatino Linotype"/>
          <w:b/>
        </w:rPr>
      </w:pPr>
      <w:r w:rsidRPr="004D4BBB">
        <w:rPr>
          <w:rFonts w:ascii="Palatino Linotype" w:hAnsi="Palatino Linotype"/>
          <w:b/>
        </w:rPr>
        <w:t>Başvuruya konu olayların başvurucu tarafından aktarımı</w:t>
      </w:r>
    </w:p>
    <w:p w:rsidR="00BB53F3" w:rsidRPr="004D4BBB" w:rsidRDefault="00534D3B" w:rsidP="00844167">
      <w:pPr>
        <w:pStyle w:val="ListeParagraf"/>
        <w:numPr>
          <w:ilvl w:val="0"/>
          <w:numId w:val="3"/>
        </w:numPr>
        <w:jc w:val="both"/>
        <w:rPr>
          <w:rFonts w:ascii="Palatino Linotype" w:hAnsi="Palatino Linotype"/>
          <w:b/>
        </w:rPr>
      </w:pPr>
      <w:r w:rsidRPr="004D4BBB">
        <w:rPr>
          <w:rFonts w:ascii="Palatino Linotype" w:hAnsi="Palatino Linotype"/>
        </w:rPr>
        <w:t>Başvurucu 1995 yılında; 1993 yılından beri Bosnalı Sırp kuvvetler (</w:t>
      </w:r>
      <w:proofErr w:type="spellStart"/>
      <w:r w:rsidR="00471A53" w:rsidRPr="004D4BBB">
        <w:rPr>
          <w:rFonts w:ascii="Palatino Linotype" w:hAnsi="Palatino Linotype"/>
        </w:rPr>
        <w:t>Vojska</w:t>
      </w:r>
      <w:proofErr w:type="spellEnd"/>
      <w:r w:rsidR="00471A53" w:rsidRPr="004D4BBB">
        <w:rPr>
          <w:rFonts w:ascii="Palatino Linotype" w:hAnsi="Palatino Linotype"/>
        </w:rPr>
        <w:t xml:space="preserve"> </w:t>
      </w:r>
      <w:proofErr w:type="spellStart"/>
      <w:r w:rsidR="00471A53" w:rsidRPr="004D4BBB">
        <w:rPr>
          <w:rFonts w:ascii="Palatino Linotype" w:hAnsi="Palatino Linotype"/>
        </w:rPr>
        <w:t>Republike</w:t>
      </w:r>
      <w:proofErr w:type="spellEnd"/>
      <w:r w:rsidR="00471A53" w:rsidRPr="004D4BBB">
        <w:rPr>
          <w:rFonts w:ascii="Palatino Linotype" w:hAnsi="Palatino Linotype"/>
        </w:rPr>
        <w:t xml:space="preserve"> </w:t>
      </w:r>
      <w:proofErr w:type="spellStart"/>
      <w:r w:rsidR="00471A53" w:rsidRPr="004D4BBB">
        <w:rPr>
          <w:rFonts w:ascii="Palatino Linotype" w:hAnsi="Palatino Linotype"/>
        </w:rPr>
        <w:t>Srpske</w:t>
      </w:r>
      <w:proofErr w:type="spellEnd"/>
      <w:r w:rsidR="00471A53" w:rsidRPr="004D4BBB">
        <w:rPr>
          <w:rFonts w:ascii="Palatino Linotype" w:hAnsi="Palatino Linotype"/>
        </w:rPr>
        <w:t xml:space="preserve">, VRS </w:t>
      </w:r>
      <w:r w:rsidR="00471A53" w:rsidRPr="004D4BBB">
        <w:rPr>
          <w:rFonts w:ascii="Palatino Linotype" w:hAnsi="Palatino Linotype"/>
          <w:i/>
        </w:rPr>
        <w:t>[Sırp Cumhuriyeti Ordusu]</w:t>
      </w:r>
      <w:r w:rsidR="00471A53" w:rsidRPr="004D4BBB">
        <w:rPr>
          <w:rFonts w:ascii="Palatino Linotype" w:hAnsi="Palatino Linotype"/>
        </w:rPr>
        <w:t>) tarafından işgal edilen bir köy olan</w:t>
      </w:r>
      <w:r w:rsidR="005410C1" w:rsidRPr="004D4BBB">
        <w:rPr>
          <w:rFonts w:ascii="Palatino Linotype" w:hAnsi="Palatino Linotype"/>
        </w:rPr>
        <w:t xml:space="preserve"> </w:t>
      </w:r>
      <w:proofErr w:type="spellStart"/>
      <w:r w:rsidR="005410C1" w:rsidRPr="004D4BBB">
        <w:rPr>
          <w:rFonts w:ascii="Palatino Linotype" w:hAnsi="Palatino Linotype"/>
        </w:rPr>
        <w:t>Prijedor</w:t>
      </w:r>
      <w:proofErr w:type="spellEnd"/>
      <w:r w:rsidR="00107173" w:rsidRPr="004D4BBB">
        <w:rPr>
          <w:rFonts w:ascii="Palatino Linotype" w:hAnsi="Palatino Linotype"/>
        </w:rPr>
        <w:t xml:space="preserve"> belediyesi</w:t>
      </w:r>
      <w:r w:rsidR="005410C1" w:rsidRPr="004D4BBB">
        <w:rPr>
          <w:rFonts w:ascii="Palatino Linotype" w:hAnsi="Palatino Linotype"/>
        </w:rPr>
        <w:t>,</w:t>
      </w:r>
      <w:r w:rsidR="00107173" w:rsidRPr="004D4BBB">
        <w:rPr>
          <w:rStyle w:val="DipnotBavurusu"/>
          <w:rFonts w:ascii="Palatino Linotype" w:hAnsi="Palatino Linotype"/>
        </w:rPr>
        <w:footnoteReference w:id="3"/>
      </w:r>
      <w:r w:rsidR="005410C1" w:rsidRPr="004D4BBB">
        <w:rPr>
          <w:rFonts w:ascii="Palatino Linotype" w:hAnsi="Palatino Linotype"/>
        </w:rPr>
        <w:t xml:space="preserve"> Bosna-Hersek’t</w:t>
      </w:r>
      <w:r w:rsidR="00EF64AB" w:rsidRPr="004D4BBB">
        <w:rPr>
          <w:rFonts w:ascii="Palatino Linotype" w:hAnsi="Palatino Linotype"/>
        </w:rPr>
        <w:t>e eşiyle birlikte yaşamaktadır.</w:t>
      </w:r>
      <w:r w:rsidR="003A17FD" w:rsidRPr="004D4BBB">
        <w:rPr>
          <w:rStyle w:val="DipnotBavurusu"/>
          <w:rFonts w:ascii="Palatino Linotype" w:hAnsi="Palatino Linotype"/>
        </w:rPr>
        <w:footnoteReference w:id="4"/>
      </w:r>
      <w:r w:rsidR="00EF64AB" w:rsidRPr="004D4BBB">
        <w:rPr>
          <w:rFonts w:ascii="Palatino Linotype" w:hAnsi="Palatino Linotype"/>
        </w:rPr>
        <w:t xml:space="preserve"> 25 Ağustos 1995 tarihinde, saat akşam 5 sularında, </w:t>
      </w:r>
      <w:r w:rsidR="00FC38A1" w:rsidRPr="004D4BBB">
        <w:rPr>
          <w:rFonts w:ascii="Palatino Linotype" w:hAnsi="Palatino Linotype"/>
        </w:rPr>
        <w:t>başvurucu evde yalnızken, düz gi</w:t>
      </w:r>
      <w:r w:rsidR="006446E8" w:rsidRPr="004D4BBB">
        <w:rPr>
          <w:rFonts w:ascii="Palatino Linotype" w:hAnsi="Palatino Linotype"/>
        </w:rPr>
        <w:t xml:space="preserve">ysilerle </w:t>
      </w:r>
      <w:proofErr w:type="gramStart"/>
      <w:r w:rsidR="006446E8" w:rsidRPr="004D4BBB">
        <w:rPr>
          <w:rFonts w:ascii="Palatino Linotype" w:hAnsi="Palatino Linotype"/>
        </w:rPr>
        <w:t>kamuflaj</w:t>
      </w:r>
      <w:proofErr w:type="gramEnd"/>
      <w:r w:rsidR="006446E8" w:rsidRPr="004D4BBB">
        <w:rPr>
          <w:rFonts w:ascii="Palatino Linotype" w:hAnsi="Palatino Linotype"/>
        </w:rPr>
        <w:t xml:space="preserve"> üniformaları birl</w:t>
      </w:r>
      <w:r w:rsidR="00EC5BBD" w:rsidRPr="004D4BBB">
        <w:rPr>
          <w:rFonts w:ascii="Palatino Linotype" w:hAnsi="Palatino Linotype"/>
        </w:rPr>
        <w:t>ikte giyen ve ellerinde tüfek</w:t>
      </w:r>
      <w:r w:rsidR="006446E8" w:rsidRPr="004D4BBB">
        <w:rPr>
          <w:rFonts w:ascii="Palatino Linotype" w:hAnsi="Palatino Linotype"/>
        </w:rPr>
        <w:t xml:space="preserve"> taşıyan dört silahlı erke</w:t>
      </w:r>
      <w:r w:rsidR="00EC5BBD" w:rsidRPr="004D4BBB">
        <w:rPr>
          <w:rFonts w:ascii="Palatino Linotype" w:hAnsi="Palatino Linotype"/>
        </w:rPr>
        <w:t>k başvurucunun evine girmiştir. Başvurucu bu kişilerin VRS üyesi oldukla</w:t>
      </w:r>
      <w:r w:rsidR="00F8744C" w:rsidRPr="004D4BBB">
        <w:rPr>
          <w:rFonts w:ascii="Palatino Linotype" w:hAnsi="Palatino Linotype"/>
        </w:rPr>
        <w:t>rına inanmaktadır.</w:t>
      </w:r>
      <w:r w:rsidR="007A319A" w:rsidRPr="004D4BBB">
        <w:rPr>
          <w:rStyle w:val="DipnotBavurusu"/>
          <w:rFonts w:ascii="Palatino Linotype" w:hAnsi="Palatino Linotype"/>
        </w:rPr>
        <w:footnoteReference w:id="5"/>
      </w:r>
      <w:r w:rsidR="00F8744C" w:rsidRPr="004D4BBB">
        <w:rPr>
          <w:rFonts w:ascii="Palatino Linotype" w:hAnsi="Palatino Linotype"/>
        </w:rPr>
        <w:t xml:space="preserve"> Bu kişiler, başvurucuya etnisitesiyle ilgili aşağılayıcı ifadeler kullanmış ve başvurucunun eşyalarını çalmışlardır. </w:t>
      </w:r>
      <w:r w:rsidR="006B1722">
        <w:rPr>
          <w:rFonts w:ascii="Palatino Linotype" w:hAnsi="Palatino Linotype"/>
        </w:rPr>
        <w:t xml:space="preserve"> Sonrasında e</w:t>
      </w:r>
      <w:r w:rsidR="00555121" w:rsidRPr="004D4BBB">
        <w:rPr>
          <w:rFonts w:ascii="Palatino Linotype" w:hAnsi="Palatino Linotype"/>
        </w:rPr>
        <w:t>rkeklerin üç tanesi dışarı çıkmış, kalan bir tanesi içerde durmaya devam etmiş ve başvurucuya giysi</w:t>
      </w:r>
      <w:r w:rsidR="0007443C" w:rsidRPr="004D4BBB">
        <w:rPr>
          <w:rFonts w:ascii="Palatino Linotype" w:hAnsi="Palatino Linotype"/>
        </w:rPr>
        <w:t>lerini çık</w:t>
      </w:r>
      <w:r w:rsidR="005B720E" w:rsidRPr="004D4BBB">
        <w:rPr>
          <w:rFonts w:ascii="Palatino Linotype" w:hAnsi="Palatino Linotype"/>
        </w:rPr>
        <w:t xml:space="preserve">armasını emretmiştir. Başvurucunun reddi üzerine </w:t>
      </w:r>
      <w:r w:rsidR="0007443C" w:rsidRPr="004D4BBB">
        <w:rPr>
          <w:rFonts w:ascii="Palatino Linotype" w:hAnsi="Palatino Linotype"/>
        </w:rPr>
        <w:t>erkek</w:t>
      </w:r>
      <w:r w:rsidR="005B720E" w:rsidRPr="004D4BBB">
        <w:rPr>
          <w:rFonts w:ascii="Palatino Linotype" w:hAnsi="Palatino Linotype"/>
        </w:rPr>
        <w:t>,</w:t>
      </w:r>
      <w:r w:rsidR="0007443C" w:rsidRPr="004D4BBB">
        <w:rPr>
          <w:rFonts w:ascii="Palatino Linotype" w:hAnsi="Palatino Linotype"/>
        </w:rPr>
        <w:t xml:space="preserve"> başvurucuyu koltuğa itmiş ve vajinal penetrasyonla</w:t>
      </w:r>
      <w:r w:rsidR="007025B6" w:rsidRPr="004D4BBB">
        <w:rPr>
          <w:rFonts w:ascii="Palatino Linotype" w:hAnsi="Palatino Linotype"/>
        </w:rPr>
        <w:t xml:space="preserve"> tecavüz etmiştir. Dışarda bir el ateş sesi duyması üzerine erkek evden çıkmış ve başvurucu yakınlard</w:t>
      </w:r>
      <w:r w:rsidR="006B1722">
        <w:rPr>
          <w:rFonts w:ascii="Palatino Linotype" w:hAnsi="Palatino Linotype"/>
        </w:rPr>
        <w:t>a bulunan ormanlık alana</w:t>
      </w:r>
      <w:r w:rsidR="00350376" w:rsidRPr="004D4BBB">
        <w:rPr>
          <w:rFonts w:ascii="Palatino Linotype" w:hAnsi="Palatino Linotype"/>
        </w:rPr>
        <w:t xml:space="preserve"> kaçabilmiştir. Başvurucu duyduğu utanç sebebiyle, ailesine ya da komşularına tecavüz olayından bahsedememiştir.</w:t>
      </w:r>
    </w:p>
    <w:p w:rsidR="00350376" w:rsidRPr="004D4BBB" w:rsidRDefault="00350376" w:rsidP="00350376">
      <w:pPr>
        <w:pStyle w:val="ListeParagraf"/>
        <w:jc w:val="both"/>
        <w:rPr>
          <w:rFonts w:ascii="Palatino Linotype" w:hAnsi="Palatino Linotype"/>
          <w:b/>
        </w:rPr>
      </w:pPr>
    </w:p>
    <w:p w:rsidR="00350376" w:rsidRPr="004D4BBB" w:rsidRDefault="00365CBC" w:rsidP="00365CBC">
      <w:pPr>
        <w:pStyle w:val="ListeParagraf"/>
        <w:numPr>
          <w:ilvl w:val="0"/>
          <w:numId w:val="3"/>
        </w:numPr>
        <w:jc w:val="both"/>
        <w:rPr>
          <w:rFonts w:ascii="Palatino Linotype" w:hAnsi="Palatino Linotype"/>
          <w:b/>
        </w:rPr>
      </w:pPr>
      <w:r w:rsidRPr="004D4BBB">
        <w:rPr>
          <w:rFonts w:ascii="Palatino Linotype" w:hAnsi="Palatino Linotype"/>
        </w:rPr>
        <w:lastRenderedPageBreak/>
        <w:t>Başvurucu Eylül 1995 tarihinde,</w:t>
      </w:r>
      <w:r w:rsidR="00AE3E53" w:rsidRPr="004D4BBB">
        <w:rPr>
          <w:rFonts w:ascii="Palatino Linotype" w:hAnsi="Palatino Linotype"/>
        </w:rPr>
        <w:t xml:space="preserve"> yanında görümcesinin eşliğinde,</w:t>
      </w:r>
      <w:r w:rsidRPr="004D4BBB">
        <w:rPr>
          <w:rFonts w:ascii="Palatino Linotype" w:hAnsi="Palatino Linotype"/>
        </w:rPr>
        <w:t xml:space="preserve"> </w:t>
      </w:r>
      <w:proofErr w:type="spellStart"/>
      <w:r w:rsidRPr="004D4BBB">
        <w:rPr>
          <w:rFonts w:ascii="Palatino Linotype" w:hAnsi="Palatino Linotype"/>
        </w:rPr>
        <w:t>Prijedor’un</w:t>
      </w:r>
      <w:proofErr w:type="spellEnd"/>
      <w:r w:rsidRPr="004D4BBB">
        <w:rPr>
          <w:rFonts w:ascii="Palatino Linotype" w:hAnsi="Palatino Linotype"/>
        </w:rPr>
        <w:t xml:space="preserve"> yakınında bir kasaba olan </w:t>
      </w:r>
      <w:proofErr w:type="spellStart"/>
      <w:r w:rsidRPr="004D4BBB">
        <w:rPr>
          <w:rFonts w:ascii="Palatino Linotype" w:hAnsi="Palatino Linotype"/>
        </w:rPr>
        <w:t>Ljubija</w:t>
      </w:r>
      <w:r w:rsidR="004937B4" w:rsidRPr="004D4BBB">
        <w:rPr>
          <w:rFonts w:ascii="Palatino Linotype" w:hAnsi="Palatino Linotype"/>
        </w:rPr>
        <w:t>’daki</w:t>
      </w:r>
      <w:proofErr w:type="spellEnd"/>
      <w:r w:rsidR="004937B4" w:rsidRPr="004D4BBB">
        <w:rPr>
          <w:rFonts w:ascii="Palatino Linotype" w:hAnsi="Palatino Linotype"/>
        </w:rPr>
        <w:t xml:space="preserve"> polis merkezine ola</w:t>
      </w:r>
      <w:r w:rsidR="00AE3E53" w:rsidRPr="004D4BBB">
        <w:rPr>
          <w:rFonts w:ascii="Palatino Linotype" w:hAnsi="Palatino Linotype"/>
        </w:rPr>
        <w:t>y hakkında ihbarda bulunmuştur. Başvurucu polise yaptığı ihbar hakkında herhangi bir belge edinememiştir ve başvurucunun ihbarı bir soruşturma açılmasına sebep olmamıştır.</w:t>
      </w:r>
    </w:p>
    <w:p w:rsidR="00AE3E53" w:rsidRPr="004D4BBB" w:rsidRDefault="00AE3E53" w:rsidP="00AE3E53">
      <w:pPr>
        <w:pStyle w:val="ListeParagraf"/>
        <w:rPr>
          <w:rFonts w:ascii="Palatino Linotype" w:hAnsi="Palatino Linotype"/>
          <w:b/>
        </w:rPr>
      </w:pPr>
    </w:p>
    <w:p w:rsidR="00BB53F3" w:rsidRPr="004D4BBB" w:rsidRDefault="000C6AC1" w:rsidP="00844167">
      <w:pPr>
        <w:pStyle w:val="ListeParagraf"/>
        <w:numPr>
          <w:ilvl w:val="0"/>
          <w:numId w:val="3"/>
        </w:numPr>
        <w:jc w:val="both"/>
        <w:rPr>
          <w:rFonts w:ascii="Palatino Linotype" w:hAnsi="Palatino Linotype"/>
          <w:b/>
        </w:rPr>
      </w:pPr>
      <w:r w:rsidRPr="004D4BBB">
        <w:rPr>
          <w:rFonts w:ascii="Palatino Linotype" w:hAnsi="Palatino Linotype"/>
        </w:rPr>
        <w:t xml:space="preserve">Uzun yıllar boyunca, Bosna Savaşı sona erdikten sonra dahi, başvurucu </w:t>
      </w:r>
      <w:r w:rsidR="00145459" w:rsidRPr="004D4BBB">
        <w:rPr>
          <w:rFonts w:ascii="Palatino Linotype" w:hAnsi="Palatino Linotype"/>
        </w:rPr>
        <w:t xml:space="preserve">damgalanmaktan duyduğu korku ve 1995 yılında yaptığı ilk şikâyet üzerine yetkililerin soruşturma başlatacağı umuduyla, davası hakkında aktif bir takipte bulunmamıştır. </w:t>
      </w:r>
      <w:r w:rsidR="00884087" w:rsidRPr="004D4BBB">
        <w:rPr>
          <w:rFonts w:ascii="Palatino Linotype" w:hAnsi="Palatino Linotype"/>
        </w:rPr>
        <w:t>Bununla birlikte başvurucu</w:t>
      </w:r>
      <w:r w:rsidR="00866D19" w:rsidRPr="004D4BBB">
        <w:rPr>
          <w:rFonts w:ascii="Palatino Linotype" w:hAnsi="Palatino Linotype"/>
        </w:rPr>
        <w:t xml:space="preserve"> 2008 yılında</w:t>
      </w:r>
      <w:r w:rsidR="00884087" w:rsidRPr="004D4BBB">
        <w:rPr>
          <w:rFonts w:ascii="Palatino Linotype" w:hAnsi="Palatino Linotype"/>
        </w:rPr>
        <w:t xml:space="preserve"> </w:t>
      </w:r>
      <w:proofErr w:type="spellStart"/>
      <w:r w:rsidR="00884087" w:rsidRPr="004D4BBB">
        <w:rPr>
          <w:rFonts w:ascii="Palatino Linotype" w:hAnsi="Palatino Linotype"/>
        </w:rPr>
        <w:t>Ljubija’daki</w:t>
      </w:r>
      <w:proofErr w:type="spellEnd"/>
      <w:r w:rsidR="00884087" w:rsidRPr="004D4BBB">
        <w:rPr>
          <w:rFonts w:ascii="Palatino Linotype" w:hAnsi="Palatino Linotype"/>
        </w:rPr>
        <w:t xml:space="preserve"> polis merke</w:t>
      </w:r>
      <w:r w:rsidR="00866D19" w:rsidRPr="004D4BBB">
        <w:rPr>
          <w:rFonts w:ascii="Palatino Linotype" w:hAnsi="Palatino Linotype"/>
        </w:rPr>
        <w:t xml:space="preserve">zindeki bir memura soruşturma dosyasında herhangi bir gelişme olup olmadığını sorduğunda, </w:t>
      </w:r>
      <w:r w:rsidR="007D3039" w:rsidRPr="004D4BBB">
        <w:rPr>
          <w:rFonts w:ascii="Palatino Linotype" w:hAnsi="Palatino Linotype"/>
        </w:rPr>
        <w:t xml:space="preserve">dosyaların suç tarihinden 10 yıl sonra yakıldığını öğrenmiştir. Bu cevap karşısında şoke olan </w:t>
      </w:r>
      <w:r w:rsidR="00F11127" w:rsidRPr="004D4BBB">
        <w:rPr>
          <w:rFonts w:ascii="Palatino Linotype" w:hAnsi="Palatino Linotype"/>
        </w:rPr>
        <w:t xml:space="preserve">başvurucu, adalet aramak için </w:t>
      </w:r>
      <w:proofErr w:type="spellStart"/>
      <w:r w:rsidR="00F11127" w:rsidRPr="004D4BBB">
        <w:rPr>
          <w:rFonts w:ascii="Palatino Linotype" w:hAnsi="Palatino Linotype"/>
        </w:rPr>
        <w:t>Prijedor’daki</w:t>
      </w:r>
      <w:proofErr w:type="spellEnd"/>
      <w:r w:rsidR="00F11127" w:rsidRPr="004D4BBB">
        <w:rPr>
          <w:rFonts w:ascii="Palatino Linotype" w:hAnsi="Palatino Linotype"/>
        </w:rPr>
        <w:t xml:space="preserve"> Sosyal Hizmetler Merkezi’ne gitmiştir. Merkez, kendisini birçok STK’ye yönlendirmiştir. 6 </w:t>
      </w:r>
      <w:r w:rsidR="00A11BDE" w:rsidRPr="004D4BBB">
        <w:rPr>
          <w:rFonts w:ascii="Palatino Linotype" w:hAnsi="Palatino Linotype"/>
        </w:rPr>
        <w:t xml:space="preserve">Kasım 2008 tarihinde, başvurucu Savaş Mağduru Kadınlar Derneği’yle </w:t>
      </w:r>
      <w:r w:rsidR="00A11BDE" w:rsidRPr="004D4BBB">
        <w:rPr>
          <w:rFonts w:ascii="Palatino Linotype" w:hAnsi="Palatino Linotype"/>
          <w:i/>
        </w:rPr>
        <w:t>[</w:t>
      </w:r>
      <w:proofErr w:type="spellStart"/>
      <w:r w:rsidR="00A11BDE" w:rsidRPr="004D4BBB">
        <w:rPr>
          <w:rFonts w:ascii="Palatino Linotype" w:hAnsi="Palatino Linotype"/>
          <w:i/>
        </w:rPr>
        <w:t>Association</w:t>
      </w:r>
      <w:proofErr w:type="spellEnd"/>
      <w:r w:rsidR="00A11BDE" w:rsidRPr="004D4BBB">
        <w:rPr>
          <w:rFonts w:ascii="Palatino Linotype" w:hAnsi="Palatino Linotype"/>
          <w:i/>
        </w:rPr>
        <w:t xml:space="preserve"> of </w:t>
      </w:r>
      <w:proofErr w:type="spellStart"/>
      <w:r w:rsidR="00A11BDE" w:rsidRPr="004D4BBB">
        <w:rPr>
          <w:rFonts w:ascii="Palatino Linotype" w:hAnsi="Palatino Linotype"/>
          <w:i/>
        </w:rPr>
        <w:t>Women</w:t>
      </w:r>
      <w:proofErr w:type="spellEnd"/>
      <w:r w:rsidR="00A11BDE" w:rsidRPr="004D4BBB">
        <w:rPr>
          <w:rFonts w:ascii="Palatino Linotype" w:hAnsi="Palatino Linotype"/>
          <w:i/>
        </w:rPr>
        <w:t xml:space="preserve"> </w:t>
      </w:r>
      <w:proofErr w:type="spellStart"/>
      <w:r w:rsidR="00A11BDE" w:rsidRPr="004D4BBB">
        <w:rPr>
          <w:rFonts w:ascii="Palatino Linotype" w:hAnsi="Palatino Linotype"/>
          <w:i/>
        </w:rPr>
        <w:t>Victims</w:t>
      </w:r>
      <w:proofErr w:type="spellEnd"/>
      <w:r w:rsidR="00A11BDE" w:rsidRPr="004D4BBB">
        <w:rPr>
          <w:rFonts w:ascii="Palatino Linotype" w:hAnsi="Palatino Linotype"/>
          <w:i/>
        </w:rPr>
        <w:t xml:space="preserve"> of </w:t>
      </w:r>
      <w:proofErr w:type="spellStart"/>
      <w:r w:rsidR="00A11BDE" w:rsidRPr="004D4BBB">
        <w:rPr>
          <w:rFonts w:ascii="Palatino Linotype" w:hAnsi="Palatino Linotype"/>
          <w:i/>
        </w:rPr>
        <w:t>War</w:t>
      </w:r>
      <w:proofErr w:type="spellEnd"/>
      <w:r w:rsidR="00A11BDE" w:rsidRPr="004D4BBB">
        <w:rPr>
          <w:rFonts w:ascii="Palatino Linotype" w:hAnsi="Palatino Linotype"/>
          <w:i/>
        </w:rPr>
        <w:t>]</w:t>
      </w:r>
      <w:r w:rsidR="00A11BDE" w:rsidRPr="004D4BBB">
        <w:rPr>
          <w:rFonts w:ascii="Palatino Linotype" w:hAnsi="Palatino Linotype"/>
        </w:rPr>
        <w:t xml:space="preserve"> 1995 olaylarının ayrıntılarını paylaşmıştır. </w:t>
      </w:r>
      <w:r w:rsidR="00A651F7" w:rsidRPr="004D4BBB">
        <w:rPr>
          <w:rFonts w:ascii="Palatino Linotype" w:hAnsi="Palatino Linotype"/>
        </w:rPr>
        <w:t>26 Ocak 2009 tarihinde Dernek, başvurucunun onayıyla, Bosna-Hersek Başsavcılığı Ofisi’ne suç duyurusunda bulunmuştur.</w:t>
      </w:r>
    </w:p>
    <w:p w:rsidR="00A651F7" w:rsidRPr="004D4BBB" w:rsidRDefault="00A651F7" w:rsidP="00A651F7">
      <w:pPr>
        <w:pStyle w:val="ListeParagraf"/>
        <w:rPr>
          <w:rFonts w:ascii="Palatino Linotype" w:hAnsi="Palatino Linotype"/>
          <w:b/>
        </w:rPr>
      </w:pPr>
    </w:p>
    <w:p w:rsidR="00A651F7" w:rsidRPr="004D4BBB" w:rsidRDefault="00F44F35" w:rsidP="006E521D">
      <w:pPr>
        <w:pStyle w:val="ListeParagraf"/>
        <w:numPr>
          <w:ilvl w:val="0"/>
          <w:numId w:val="3"/>
        </w:numPr>
        <w:jc w:val="both"/>
        <w:rPr>
          <w:rFonts w:ascii="Palatino Linotype" w:hAnsi="Palatino Linotype"/>
          <w:b/>
        </w:rPr>
      </w:pPr>
      <w:r w:rsidRPr="004D4BBB">
        <w:rPr>
          <w:rFonts w:ascii="Palatino Linotype" w:hAnsi="Palatino Linotype"/>
        </w:rPr>
        <w:t>Bununla birlikte, soruşturmada belirgin herhangi bir gelişme ol</w:t>
      </w:r>
      <w:r w:rsidR="009F15E7" w:rsidRPr="004D4BBB">
        <w:rPr>
          <w:rFonts w:ascii="Palatino Linotype" w:hAnsi="Palatino Linotype"/>
        </w:rPr>
        <w:t xml:space="preserve">mazken, başvurucu iddialarını </w:t>
      </w:r>
      <w:r w:rsidR="009F4492" w:rsidRPr="004D4BBB">
        <w:rPr>
          <w:rFonts w:ascii="Palatino Linotype" w:hAnsi="Palatino Linotype"/>
        </w:rPr>
        <w:t xml:space="preserve">2009 ve 2014 yılları arasında; </w:t>
      </w:r>
      <w:proofErr w:type="spellStart"/>
      <w:r w:rsidR="009F15E7" w:rsidRPr="004D4BBB">
        <w:rPr>
          <w:rFonts w:ascii="Palatino Linotype" w:hAnsi="Palatino Linotype"/>
        </w:rPr>
        <w:t>Ljubija</w:t>
      </w:r>
      <w:proofErr w:type="spellEnd"/>
      <w:r w:rsidR="009F15E7" w:rsidRPr="004D4BBB">
        <w:rPr>
          <w:rFonts w:ascii="Palatino Linotype" w:hAnsi="Palatino Linotype"/>
        </w:rPr>
        <w:t xml:space="preserve"> ve </w:t>
      </w:r>
      <w:proofErr w:type="spellStart"/>
      <w:r w:rsidR="009F15E7" w:rsidRPr="004D4BBB">
        <w:rPr>
          <w:rFonts w:ascii="Palatino Linotype" w:hAnsi="Palatino Linotype"/>
        </w:rPr>
        <w:t>Prijedor</w:t>
      </w:r>
      <w:proofErr w:type="spellEnd"/>
      <w:r w:rsidR="009F15E7" w:rsidRPr="004D4BBB">
        <w:rPr>
          <w:rFonts w:ascii="Palatino Linotype" w:hAnsi="Palatino Linotype"/>
        </w:rPr>
        <w:t xml:space="preserve"> polis merkezlerine, Bosna-Hersek Başsavcılığı Ofisi’ne, Bosna-Hersek İnsan Hakları Ombudsmanlığı</w:t>
      </w:r>
      <w:r w:rsidR="00FA677A" w:rsidRPr="004D4BBB">
        <w:rPr>
          <w:rFonts w:ascii="Palatino Linotype" w:hAnsi="Palatino Linotype"/>
        </w:rPr>
        <w:t xml:space="preserve"> Kurumu’na </w:t>
      </w:r>
      <w:proofErr w:type="gramStart"/>
      <w:r w:rsidR="00FA677A" w:rsidRPr="004D4BBB">
        <w:rPr>
          <w:rFonts w:ascii="Palatino Linotype" w:hAnsi="Palatino Linotype"/>
        </w:rPr>
        <w:t xml:space="preserve">ve </w:t>
      </w:r>
      <w:r w:rsidR="009F15E7" w:rsidRPr="004D4BBB">
        <w:rPr>
          <w:rFonts w:ascii="Palatino Linotype" w:hAnsi="Palatino Linotype"/>
        </w:rPr>
        <w:t xml:space="preserve"> </w:t>
      </w:r>
      <w:proofErr w:type="spellStart"/>
      <w:r w:rsidR="00FA677A" w:rsidRPr="004D4BBB">
        <w:rPr>
          <w:rFonts w:ascii="Palatino Linotype" w:hAnsi="Palatino Linotype"/>
        </w:rPr>
        <w:t>Banja</w:t>
      </w:r>
      <w:proofErr w:type="spellEnd"/>
      <w:proofErr w:type="gramEnd"/>
      <w:r w:rsidR="00FA677A" w:rsidRPr="004D4BBB">
        <w:rPr>
          <w:rFonts w:ascii="Palatino Linotype" w:hAnsi="Palatino Linotype"/>
        </w:rPr>
        <w:t xml:space="preserve"> Luka’daki Bölge Savcılığı Ofisi’ne</w:t>
      </w:r>
      <w:r w:rsidR="009F4492" w:rsidRPr="004D4BBB">
        <w:rPr>
          <w:rFonts w:ascii="Palatino Linotype" w:hAnsi="Palatino Linotype"/>
        </w:rPr>
        <w:t xml:space="preserve"> tekrar tekrar sunmuştur. Başvurucunun </w:t>
      </w:r>
      <w:r w:rsidR="003E4BD3" w:rsidRPr="004D4BBB">
        <w:rPr>
          <w:rFonts w:ascii="Palatino Linotype" w:hAnsi="Palatino Linotype"/>
        </w:rPr>
        <w:t>yazışmaları çoğunlukla c</w:t>
      </w:r>
      <w:r w:rsidR="00FA098B" w:rsidRPr="004D4BBB">
        <w:rPr>
          <w:rFonts w:ascii="Palatino Linotype" w:hAnsi="Palatino Linotype"/>
        </w:rPr>
        <w:t xml:space="preserve">evapsız bırakılsa da, kendisi birkaç cevap almıştır; bunlara 17 Eylül 2012 tarihli </w:t>
      </w:r>
      <w:proofErr w:type="spellStart"/>
      <w:r w:rsidR="00FA098B" w:rsidRPr="004D4BBB">
        <w:rPr>
          <w:rFonts w:ascii="Palatino Linotype" w:hAnsi="Palatino Linotype"/>
        </w:rPr>
        <w:t>Ljubija</w:t>
      </w:r>
      <w:proofErr w:type="spellEnd"/>
      <w:r w:rsidR="00FA098B" w:rsidRPr="004D4BBB">
        <w:rPr>
          <w:rFonts w:ascii="Palatino Linotype" w:hAnsi="Palatino Linotype"/>
        </w:rPr>
        <w:t xml:space="preserve"> polis merkezi cevabı ve 4 Aralık 2012, 16 Ocak 2013 ve 17 Şubat 2014 tarihli </w:t>
      </w:r>
      <w:proofErr w:type="spellStart"/>
      <w:r w:rsidR="00FA098B" w:rsidRPr="004D4BBB">
        <w:rPr>
          <w:rFonts w:ascii="Palatino Linotype" w:hAnsi="Palatino Linotype"/>
        </w:rPr>
        <w:t>Prijedor</w:t>
      </w:r>
      <w:proofErr w:type="spellEnd"/>
      <w:r w:rsidR="00FA098B" w:rsidRPr="004D4BBB">
        <w:rPr>
          <w:rFonts w:ascii="Palatino Linotype" w:hAnsi="Palatino Linotype"/>
        </w:rPr>
        <w:t xml:space="preserve"> polis merkezi cevapları </w:t>
      </w:r>
      <w:proofErr w:type="gramStart"/>
      <w:r w:rsidR="00FA098B" w:rsidRPr="004D4BBB">
        <w:rPr>
          <w:rFonts w:ascii="Palatino Linotype" w:hAnsi="Palatino Linotype"/>
        </w:rPr>
        <w:t>dahildir</w:t>
      </w:r>
      <w:proofErr w:type="gramEnd"/>
      <w:r w:rsidR="00FA098B" w:rsidRPr="004D4BBB">
        <w:rPr>
          <w:rFonts w:ascii="Palatino Linotype" w:hAnsi="Palatino Linotype"/>
        </w:rPr>
        <w:t>. Ancak</w:t>
      </w:r>
      <w:r w:rsidR="006E521D" w:rsidRPr="004D4BBB">
        <w:rPr>
          <w:rFonts w:ascii="Palatino Linotype" w:hAnsi="Palatino Linotype"/>
        </w:rPr>
        <w:t xml:space="preserve"> </w:t>
      </w:r>
      <w:proofErr w:type="spellStart"/>
      <w:r w:rsidR="006E521D" w:rsidRPr="004D4BBB">
        <w:rPr>
          <w:rFonts w:ascii="Palatino Linotype" w:hAnsi="Palatino Linotype"/>
        </w:rPr>
        <w:t>Prijedor</w:t>
      </w:r>
      <w:proofErr w:type="spellEnd"/>
      <w:r w:rsidR="006E521D" w:rsidRPr="004D4BBB">
        <w:rPr>
          <w:rFonts w:ascii="Palatino Linotype" w:hAnsi="Palatino Linotype"/>
        </w:rPr>
        <w:t xml:space="preserve"> polis merkezinin Aralık 2012 tarihli yazısı yalnızca, başvurucunun 1995 yılındaki ilk </w:t>
      </w:r>
      <w:r w:rsidR="00D0338A" w:rsidRPr="004D4BBB">
        <w:rPr>
          <w:rFonts w:ascii="Palatino Linotype" w:hAnsi="Palatino Linotype"/>
        </w:rPr>
        <w:t>şikâyeti</w:t>
      </w:r>
      <w:r w:rsidR="006E521D" w:rsidRPr="004D4BBB">
        <w:rPr>
          <w:rFonts w:ascii="Palatino Linotype" w:hAnsi="Palatino Linotype"/>
        </w:rPr>
        <w:t xml:space="preserve"> üzerine bir soruşturma başlatılmadığı</w:t>
      </w:r>
      <w:r w:rsidR="00D0338A" w:rsidRPr="004D4BBB">
        <w:rPr>
          <w:rFonts w:ascii="Palatino Linotype" w:hAnsi="Palatino Linotype"/>
        </w:rPr>
        <w:t>nı</w:t>
      </w:r>
      <w:r w:rsidR="006E521D" w:rsidRPr="004D4BBB">
        <w:rPr>
          <w:rFonts w:ascii="Palatino Linotype" w:hAnsi="Palatino Linotype"/>
        </w:rPr>
        <w:t xml:space="preserve"> ve başvurucunun ihbarının hiçbir zaman kayıt altına alınmadığını </w:t>
      </w:r>
      <w:r w:rsidR="00D0338A" w:rsidRPr="004D4BBB">
        <w:rPr>
          <w:rFonts w:ascii="Palatino Linotype" w:hAnsi="Palatino Linotype"/>
        </w:rPr>
        <w:t xml:space="preserve">belirtmektedir. 1 Şubat 2013 tarihinde Başsavcılık Ofisi, İnsan Hakları </w:t>
      </w:r>
      <w:r w:rsidR="00763E04" w:rsidRPr="004D4BBB">
        <w:rPr>
          <w:rFonts w:ascii="Palatino Linotype" w:hAnsi="Palatino Linotype"/>
        </w:rPr>
        <w:t>Ombudsmanlığı Kurumu’nun yazışmasına cevap vermiş ve soruşturmanın devam ettiğini ve tanıkların ve mağdurun ifadelerinin alınacağını belirtmiştir. 19 Mart 2014 tarihind</w:t>
      </w:r>
      <w:r w:rsidR="00E73620" w:rsidRPr="004D4BBB">
        <w:rPr>
          <w:rFonts w:ascii="Palatino Linotype" w:hAnsi="Palatino Linotype"/>
        </w:rPr>
        <w:t xml:space="preserve">e </w:t>
      </w:r>
      <w:proofErr w:type="spellStart"/>
      <w:r w:rsidR="00E73620" w:rsidRPr="004D4BBB">
        <w:rPr>
          <w:rFonts w:ascii="Palatino Linotype" w:hAnsi="Palatino Linotype"/>
        </w:rPr>
        <w:t>Banja</w:t>
      </w:r>
      <w:proofErr w:type="spellEnd"/>
      <w:r w:rsidR="00E73620" w:rsidRPr="004D4BBB">
        <w:rPr>
          <w:rFonts w:ascii="Palatino Linotype" w:hAnsi="Palatino Linotype"/>
        </w:rPr>
        <w:t xml:space="preserve"> Luka’daki Bölge Savcılığı Ofisi</w:t>
      </w:r>
      <w:r w:rsidR="00595DF8" w:rsidRPr="004D4BBB">
        <w:rPr>
          <w:rFonts w:ascii="Palatino Linotype" w:hAnsi="Palatino Linotype"/>
        </w:rPr>
        <w:t xml:space="preserve">, soruşturma dosyasına Başsavcılık Ofisi’nin baktığını ve Bölge Savcısı’nın, dosya bir mahkeme kararıyla önüne gelmediği sürece herhangi bir işlemde bulunamayacağı </w:t>
      </w:r>
      <w:r w:rsidR="005B0CDB" w:rsidRPr="004D4BBB">
        <w:rPr>
          <w:rFonts w:ascii="Palatino Linotype" w:hAnsi="Palatino Linotype"/>
        </w:rPr>
        <w:t>konusunda</w:t>
      </w:r>
      <w:r w:rsidR="00595DF8" w:rsidRPr="004D4BBB">
        <w:rPr>
          <w:rFonts w:ascii="Palatino Linotype" w:hAnsi="Palatino Linotype"/>
        </w:rPr>
        <w:t xml:space="preserve"> başvurucuyu bilgilendirmiştir.</w:t>
      </w:r>
      <w:r w:rsidR="005B0CDB" w:rsidRPr="004D4BBB">
        <w:rPr>
          <w:rStyle w:val="DipnotBavurusu"/>
          <w:rFonts w:ascii="Palatino Linotype" w:hAnsi="Palatino Linotype"/>
        </w:rPr>
        <w:footnoteReference w:id="6"/>
      </w:r>
    </w:p>
    <w:p w:rsidR="00C87F73" w:rsidRPr="004D4BBB" w:rsidRDefault="00C87F73" w:rsidP="00C87F73">
      <w:pPr>
        <w:pStyle w:val="ListeParagraf"/>
        <w:jc w:val="both"/>
        <w:rPr>
          <w:rFonts w:ascii="Palatino Linotype" w:hAnsi="Palatino Linotype"/>
          <w:b/>
        </w:rPr>
      </w:pPr>
    </w:p>
    <w:p w:rsidR="00C87F73" w:rsidRPr="004D4BBB" w:rsidRDefault="00C87F73" w:rsidP="006E521D">
      <w:pPr>
        <w:pStyle w:val="ListeParagraf"/>
        <w:numPr>
          <w:ilvl w:val="0"/>
          <w:numId w:val="3"/>
        </w:numPr>
        <w:jc w:val="both"/>
        <w:rPr>
          <w:rFonts w:ascii="Palatino Linotype" w:hAnsi="Palatino Linotype"/>
          <w:b/>
        </w:rPr>
      </w:pPr>
      <w:r w:rsidRPr="004D4BBB">
        <w:rPr>
          <w:rFonts w:ascii="Palatino Linotype" w:hAnsi="Palatino Linotype"/>
        </w:rPr>
        <w:t xml:space="preserve">Başvurucu 4 Haziran 2014 tarihinde, Bosna-Hersek Anayasa Mahkemesi’ne başvurucuda bulunmuş ve </w:t>
      </w:r>
      <w:r w:rsidR="00905E61" w:rsidRPr="004D4BBB">
        <w:rPr>
          <w:rFonts w:ascii="Palatino Linotype" w:hAnsi="Palatino Linotype"/>
        </w:rPr>
        <w:t xml:space="preserve">dosyasında etkili bir soruşturmada bulunulmadığı veya faillerin yargılanmadığını ve kendisine yeterli bir tazmin veya onarım </w:t>
      </w:r>
      <w:r w:rsidR="00905E61" w:rsidRPr="004D4BBB">
        <w:rPr>
          <w:rFonts w:ascii="Palatino Linotype" w:hAnsi="Palatino Linotype"/>
        </w:rPr>
        <w:lastRenderedPageBreak/>
        <w:t>sağ</w:t>
      </w:r>
      <w:r w:rsidR="00022AED" w:rsidRPr="004D4BBB">
        <w:rPr>
          <w:rFonts w:ascii="Palatino Linotype" w:hAnsi="Palatino Linotype"/>
        </w:rPr>
        <w:t>lanmadığını iddia etmiştir.</w:t>
      </w:r>
      <w:r w:rsidR="00022AED" w:rsidRPr="004D4BBB">
        <w:rPr>
          <w:rStyle w:val="DipnotBavurusu"/>
          <w:rFonts w:ascii="Palatino Linotype" w:hAnsi="Palatino Linotype"/>
        </w:rPr>
        <w:footnoteReference w:id="7"/>
      </w:r>
      <w:r w:rsidR="00D6735A" w:rsidRPr="004D4BBB">
        <w:rPr>
          <w:rFonts w:ascii="Palatino Linotype" w:hAnsi="Palatino Linotype"/>
        </w:rPr>
        <w:t xml:space="preserve"> 17 Şubat 2016 tarihinde, başvurucunun </w:t>
      </w:r>
      <w:r w:rsidR="004F096F" w:rsidRPr="004D4BBB">
        <w:rPr>
          <w:rFonts w:ascii="Palatino Linotype" w:hAnsi="Palatino Linotype"/>
        </w:rPr>
        <w:t>başvurusu açıkça dayanaktan yoksun bulunarak reddedilmiştir. Anayasa Mahkemesi, ilgili suçların işlendiği bağlam ve ulusal yetkililerin birçok karmaşık suçu soruştururken karşılaştığı</w:t>
      </w:r>
      <w:r w:rsidR="00FF5B66" w:rsidRPr="004D4BBB">
        <w:rPr>
          <w:rFonts w:ascii="Palatino Linotype" w:hAnsi="Palatino Linotype"/>
        </w:rPr>
        <w:t xml:space="preserve"> olağanüstü zorluklar sebebiyle, yetkililerin pozitif yükümlülüklerini ihlal ettiğine</w:t>
      </w:r>
      <w:r w:rsidR="00132697" w:rsidRPr="004D4BBB">
        <w:rPr>
          <w:rFonts w:ascii="Palatino Linotype" w:hAnsi="Palatino Linotype"/>
        </w:rPr>
        <w:t xml:space="preserve"> kanaat</w:t>
      </w:r>
      <w:r w:rsidR="00FF5B66" w:rsidRPr="004D4BBB">
        <w:rPr>
          <w:rFonts w:ascii="Palatino Linotype" w:hAnsi="Palatino Linotype"/>
        </w:rPr>
        <w:t xml:space="preserve"> getirilemeyeceğine </w:t>
      </w:r>
      <w:r w:rsidR="000A0021" w:rsidRPr="004D4BBB">
        <w:rPr>
          <w:rFonts w:ascii="Palatino Linotype" w:hAnsi="Palatino Linotype"/>
        </w:rPr>
        <w:t>hükmetmiştir.</w:t>
      </w:r>
      <w:r w:rsidR="00FF5B66" w:rsidRPr="004D4BBB">
        <w:rPr>
          <w:rFonts w:ascii="Palatino Linotype" w:hAnsi="Palatino Linotype"/>
        </w:rPr>
        <w:t xml:space="preserve"> </w:t>
      </w:r>
      <w:r w:rsidR="00132697" w:rsidRPr="004D4BBB">
        <w:rPr>
          <w:rFonts w:ascii="Palatino Linotype" w:hAnsi="Palatino Linotype"/>
        </w:rPr>
        <w:t>Bununla birlikte Mahkeme</w:t>
      </w:r>
      <w:r w:rsidR="00A674EB" w:rsidRPr="004D4BBB">
        <w:rPr>
          <w:rFonts w:ascii="Palatino Linotype" w:hAnsi="Palatino Linotype"/>
        </w:rPr>
        <w:t>,</w:t>
      </w:r>
      <w:r w:rsidR="00132697" w:rsidRPr="004D4BBB">
        <w:rPr>
          <w:rFonts w:ascii="Palatino Linotype" w:hAnsi="Palatino Linotype"/>
        </w:rPr>
        <w:t xml:space="preserve"> soruşturma sürecinin yavaş olduğunu ve çoğunlukla bir sonuç vermediğini tanımış, </w:t>
      </w:r>
      <w:r w:rsidR="000A0021" w:rsidRPr="004D4BBB">
        <w:rPr>
          <w:rFonts w:ascii="Palatino Linotype" w:hAnsi="Palatino Linotype"/>
        </w:rPr>
        <w:t>ancak bu durumun olağanüstü şartların b</w:t>
      </w:r>
      <w:r w:rsidR="00A674EB" w:rsidRPr="004D4BBB">
        <w:rPr>
          <w:rFonts w:ascii="Palatino Linotype" w:hAnsi="Palatino Linotype"/>
        </w:rPr>
        <w:t>ir sonucu olduğuna ve yetkililerin</w:t>
      </w:r>
      <w:r w:rsidR="000A0021" w:rsidRPr="004D4BBB">
        <w:rPr>
          <w:rFonts w:ascii="Palatino Linotype" w:hAnsi="Palatino Linotype"/>
        </w:rPr>
        <w:t xml:space="preserve"> özen yükümlülüğü eksikliğinden kaynaklanmadığına karar vermiştir.</w:t>
      </w:r>
      <w:r w:rsidR="00A674EB" w:rsidRPr="004D4BBB">
        <w:rPr>
          <w:rFonts w:ascii="Palatino Linotype" w:hAnsi="Palatino Linotype"/>
        </w:rPr>
        <w:t xml:space="preserve"> Başvurucu, Mahkeme kararından itibaren Başsavcılık Ofisi’yle veya şikâyetlerini soruşturmakla</w:t>
      </w:r>
      <w:r w:rsidR="00602F20" w:rsidRPr="004D4BBB">
        <w:rPr>
          <w:rFonts w:ascii="Palatino Linotype" w:hAnsi="Palatino Linotype"/>
        </w:rPr>
        <w:t xml:space="preserve"> yükümlü herhangi bir yetkili merciiyle</w:t>
      </w:r>
      <w:r w:rsidR="00A674EB" w:rsidRPr="004D4BBB">
        <w:rPr>
          <w:rFonts w:ascii="Palatino Linotype" w:hAnsi="Palatino Linotype"/>
        </w:rPr>
        <w:t xml:space="preserve"> iletişim kurmamıştır.</w:t>
      </w:r>
    </w:p>
    <w:p w:rsidR="00602F20" w:rsidRPr="004D4BBB" w:rsidRDefault="00602F20" w:rsidP="00602F20">
      <w:pPr>
        <w:pStyle w:val="ListeParagraf"/>
        <w:rPr>
          <w:rFonts w:ascii="Palatino Linotype" w:hAnsi="Palatino Linotype"/>
          <w:b/>
        </w:rPr>
      </w:pPr>
    </w:p>
    <w:p w:rsidR="00602F20" w:rsidRPr="004D4BBB" w:rsidRDefault="00317C07" w:rsidP="00317C07">
      <w:pPr>
        <w:pStyle w:val="ListeParagraf"/>
        <w:numPr>
          <w:ilvl w:val="0"/>
          <w:numId w:val="3"/>
        </w:numPr>
        <w:jc w:val="both"/>
        <w:rPr>
          <w:rFonts w:ascii="Palatino Linotype" w:hAnsi="Palatino Linotype"/>
          <w:b/>
        </w:rPr>
      </w:pPr>
      <w:r w:rsidRPr="004D4BBB">
        <w:rPr>
          <w:rFonts w:ascii="Palatino Linotype" w:hAnsi="Palatino Linotype"/>
        </w:rPr>
        <w:t xml:space="preserve">Bu sırada, başvurucu 9 Ağustos 2012 tarihinde </w:t>
      </w:r>
      <w:proofErr w:type="spellStart"/>
      <w:r w:rsidRPr="004D4BBB">
        <w:rPr>
          <w:rFonts w:ascii="Palatino Linotype" w:hAnsi="Palatino Linotype"/>
        </w:rPr>
        <w:t>Prijedor</w:t>
      </w:r>
      <w:proofErr w:type="spellEnd"/>
      <w:r w:rsidR="00CA46DD" w:rsidRPr="004D4BBB">
        <w:rPr>
          <w:rFonts w:ascii="Palatino Linotype" w:hAnsi="Palatino Linotype"/>
        </w:rPr>
        <w:t xml:space="preserve"> Belediyesi</w:t>
      </w:r>
      <w:r w:rsidR="00C0143F" w:rsidRPr="004D4BBB">
        <w:rPr>
          <w:rFonts w:ascii="Palatino Linotype" w:hAnsi="Palatino Linotype"/>
        </w:rPr>
        <w:t xml:space="preserve"> Savaş Gazileri ve Engellilerin</w:t>
      </w:r>
      <w:r w:rsidR="00164F00" w:rsidRPr="004D4BBB">
        <w:rPr>
          <w:rFonts w:ascii="Palatino Linotype" w:hAnsi="Palatino Linotype"/>
        </w:rPr>
        <w:t xml:space="preserve"> Korunması Dairesi’ne, sosyal destek ve yardım almak için gerekli olduğu üzere, silahlı çatışmada </w:t>
      </w:r>
      <w:r w:rsidR="00CA46DD" w:rsidRPr="004D4BBB">
        <w:rPr>
          <w:rFonts w:ascii="Palatino Linotype" w:hAnsi="Palatino Linotype"/>
        </w:rPr>
        <w:t xml:space="preserve">sivil mağdur olarak kaydının yapılması üzerine talepte bulunmuştur. </w:t>
      </w:r>
      <w:r w:rsidR="00FA2068" w:rsidRPr="004D4BBB">
        <w:rPr>
          <w:rFonts w:ascii="Palatino Linotype" w:hAnsi="Palatino Linotype"/>
        </w:rPr>
        <w:t>Bu talep, kayıtların yalnızca 31 Aralık 2007 tarihine dek yapılabileceği söylenerek zaman aşımı sebebiyle reddedilmiştir. Ba</w:t>
      </w:r>
      <w:r w:rsidR="00C0143F" w:rsidRPr="004D4BBB">
        <w:rPr>
          <w:rFonts w:ascii="Palatino Linotype" w:hAnsi="Palatino Linotype"/>
        </w:rPr>
        <w:t xml:space="preserve">şvurucu bu karara karşı, 3 Eylül 2012 tarihinde </w:t>
      </w:r>
      <w:proofErr w:type="spellStart"/>
      <w:r w:rsidR="00C0143F" w:rsidRPr="004D4BBB">
        <w:rPr>
          <w:rFonts w:ascii="Palatino Linotype" w:hAnsi="Palatino Linotype"/>
        </w:rPr>
        <w:t>Banja</w:t>
      </w:r>
      <w:proofErr w:type="spellEnd"/>
      <w:r w:rsidR="00C0143F" w:rsidRPr="004D4BBB">
        <w:rPr>
          <w:rFonts w:ascii="Palatino Linotype" w:hAnsi="Palatino Linotype"/>
        </w:rPr>
        <w:t xml:space="preserve"> Luka’da bulunan, </w:t>
      </w:r>
      <w:r w:rsidR="00FA2068" w:rsidRPr="004D4BBB">
        <w:rPr>
          <w:rFonts w:ascii="Palatino Linotype" w:hAnsi="Palatino Linotype"/>
        </w:rPr>
        <w:t xml:space="preserve">Çalışma ve </w:t>
      </w:r>
      <w:r w:rsidR="00C0143F" w:rsidRPr="004D4BBB">
        <w:rPr>
          <w:rFonts w:ascii="Palatino Linotype" w:hAnsi="Palatino Linotype"/>
        </w:rPr>
        <w:t xml:space="preserve">Savaş Gazileri ve Engellilerin Korunması Bakanlığı’na </w:t>
      </w:r>
      <w:r w:rsidR="005E1D23" w:rsidRPr="004D4BBB">
        <w:rPr>
          <w:rFonts w:ascii="Palatino Linotype" w:hAnsi="Palatino Linotype"/>
        </w:rPr>
        <w:t xml:space="preserve">itirazda bulunmuştur. Bu itiraz 4 Kasım 2015 tarihinde, yine zaman aşımı sebebiyle reddedilmiştir. 17 Aralık 2015 tarihinde başvurucu bu karara karşı, </w:t>
      </w:r>
      <w:proofErr w:type="spellStart"/>
      <w:r w:rsidR="005E1D23" w:rsidRPr="004D4BBB">
        <w:rPr>
          <w:rFonts w:ascii="Palatino Linotype" w:hAnsi="Palatino Linotype"/>
        </w:rPr>
        <w:t>Banja</w:t>
      </w:r>
      <w:proofErr w:type="spellEnd"/>
      <w:r w:rsidR="005E1D23" w:rsidRPr="004D4BBB">
        <w:rPr>
          <w:rFonts w:ascii="Palatino Linotype" w:hAnsi="Palatino Linotype"/>
        </w:rPr>
        <w:t xml:space="preserve"> Luka Bölge Mahkemesi’ne itirazda bulunmuş, ancak dava 24 Haziran 2016 tarihinde açıkça dayanaktan yoksun bulunarak reddedilmiştir.</w:t>
      </w:r>
    </w:p>
    <w:p w:rsidR="005E1D23" w:rsidRPr="004D4BBB" w:rsidRDefault="005E1D23" w:rsidP="005E1D23">
      <w:pPr>
        <w:pStyle w:val="ListeParagraf"/>
        <w:rPr>
          <w:rFonts w:ascii="Palatino Linotype" w:hAnsi="Palatino Linotype"/>
          <w:b/>
        </w:rPr>
      </w:pPr>
    </w:p>
    <w:p w:rsidR="005E1D23" w:rsidRPr="004D4BBB" w:rsidRDefault="000E6013" w:rsidP="00A30C35">
      <w:pPr>
        <w:pStyle w:val="ListeParagraf"/>
        <w:numPr>
          <w:ilvl w:val="0"/>
          <w:numId w:val="3"/>
        </w:numPr>
        <w:jc w:val="both"/>
        <w:rPr>
          <w:rFonts w:ascii="Palatino Linotype" w:hAnsi="Palatino Linotype"/>
          <w:b/>
        </w:rPr>
      </w:pPr>
      <w:r w:rsidRPr="004D4BBB">
        <w:rPr>
          <w:rFonts w:ascii="Palatino Linotype" w:hAnsi="Palatino Linotype"/>
        </w:rPr>
        <w:t xml:space="preserve">Başvurucu 25 Ağustos 2016 tarihinde Bosna-Hersek Anayasa Mahkemesi’ne </w:t>
      </w:r>
      <w:r w:rsidR="00A550FD" w:rsidRPr="004D4BBB">
        <w:rPr>
          <w:rFonts w:ascii="Palatino Linotype" w:hAnsi="Palatino Linotype"/>
        </w:rPr>
        <w:t>şikâyette bulunmuş;</w:t>
      </w:r>
      <w:r w:rsidRPr="004D4BBB">
        <w:rPr>
          <w:rFonts w:ascii="Palatino Linotype" w:hAnsi="Palatino Linotype"/>
        </w:rPr>
        <w:t xml:space="preserve"> </w:t>
      </w:r>
      <w:r w:rsidR="00A550FD" w:rsidRPr="004D4BBB">
        <w:rPr>
          <w:rFonts w:ascii="Palatino Linotype" w:hAnsi="Palatino Linotype"/>
        </w:rPr>
        <w:t xml:space="preserve">Sırp Cumhuriyeti’ndeki </w:t>
      </w:r>
      <w:r w:rsidR="00866055" w:rsidRPr="004D4BBB">
        <w:rPr>
          <w:rFonts w:ascii="Palatino Linotype" w:hAnsi="Palatino Linotype"/>
        </w:rPr>
        <w:t xml:space="preserve">Sivil Savaş Mağdurlarının Korunması Kanunu’ndaki temelsiz zaman aşımı süresinin, kendisini silahlı çatışmanın sivil mağduru olarak tanınmasını ve kaydedilmesini engellediğini ve böylece, zaman aşımı şartı olmasaydı hak sahibi olacağı sosyal yardım </w:t>
      </w:r>
      <w:proofErr w:type="gramStart"/>
      <w:r w:rsidR="00866055" w:rsidRPr="004D4BBB">
        <w:rPr>
          <w:rFonts w:ascii="Palatino Linotype" w:hAnsi="Palatino Linotype"/>
        </w:rPr>
        <w:t>imkanlarından</w:t>
      </w:r>
      <w:proofErr w:type="gramEnd"/>
      <w:r w:rsidR="00866055" w:rsidRPr="004D4BBB">
        <w:rPr>
          <w:rFonts w:ascii="Palatino Linotype" w:hAnsi="Palatino Linotype"/>
        </w:rPr>
        <w:t xml:space="preserve"> mahrum kaldığını </w:t>
      </w:r>
      <w:r w:rsidR="00A46B61" w:rsidRPr="004D4BBB">
        <w:rPr>
          <w:rFonts w:ascii="Palatino Linotype" w:hAnsi="Palatino Linotype"/>
        </w:rPr>
        <w:t>iddia etmiştir.</w:t>
      </w:r>
    </w:p>
    <w:p w:rsidR="00A46B61" w:rsidRPr="004D4BBB" w:rsidRDefault="00A46B61" w:rsidP="00A46B61">
      <w:pPr>
        <w:pStyle w:val="ListeParagraf"/>
        <w:rPr>
          <w:rFonts w:ascii="Palatino Linotype" w:hAnsi="Palatino Linotype"/>
          <w:b/>
        </w:rPr>
      </w:pPr>
    </w:p>
    <w:p w:rsidR="00743AFE" w:rsidRPr="006B1722" w:rsidRDefault="00A93553" w:rsidP="00743AFE">
      <w:pPr>
        <w:pStyle w:val="ListeParagraf"/>
        <w:numPr>
          <w:ilvl w:val="0"/>
          <w:numId w:val="3"/>
        </w:numPr>
        <w:jc w:val="both"/>
        <w:rPr>
          <w:rFonts w:ascii="Palatino Linotype" w:hAnsi="Palatino Linotype"/>
          <w:b/>
        </w:rPr>
      </w:pPr>
      <w:r w:rsidRPr="004D4BBB">
        <w:rPr>
          <w:rFonts w:ascii="Palatino Linotype" w:hAnsi="Palatino Linotype"/>
        </w:rPr>
        <w:t xml:space="preserve">1995 olayı, başvurucu üzerinde </w:t>
      </w:r>
      <w:r w:rsidR="00A46B61" w:rsidRPr="004D4BBB">
        <w:rPr>
          <w:rFonts w:ascii="Palatino Linotype" w:hAnsi="Palatino Linotype"/>
        </w:rPr>
        <w:t>fiziksel ve psikolojik</w:t>
      </w:r>
      <w:r w:rsidRPr="004D4BBB">
        <w:rPr>
          <w:rFonts w:ascii="Palatino Linotype" w:hAnsi="Palatino Linotype"/>
        </w:rPr>
        <w:t xml:space="preserve"> hasar bırakmıştır. </w:t>
      </w:r>
      <w:r w:rsidR="0027799F" w:rsidRPr="004D4BBB">
        <w:rPr>
          <w:rFonts w:ascii="Palatino Linotype" w:hAnsi="Palatino Linotype"/>
        </w:rPr>
        <w:t xml:space="preserve">Tecavüz, başvurucunun tiroit bezlerinde sorunlara yol almış ve büyük bir genital </w:t>
      </w:r>
      <w:proofErr w:type="gramStart"/>
      <w:r w:rsidR="0027799F" w:rsidRPr="004D4BBB">
        <w:rPr>
          <w:rFonts w:ascii="Palatino Linotype" w:hAnsi="Palatino Linotype"/>
        </w:rPr>
        <w:t>enfeksiyona</w:t>
      </w:r>
      <w:proofErr w:type="gramEnd"/>
      <w:r w:rsidR="0027799F" w:rsidRPr="004D4BBB">
        <w:rPr>
          <w:rFonts w:ascii="Palatino Linotype" w:hAnsi="Palatino Linotype"/>
        </w:rPr>
        <w:t xml:space="preserve"> sebebiyet vermiştir, başvurucu finansal kısıtlılığı sebebiyle bunlar için uygun bir tedaviyi karşılayamamıştır</w:t>
      </w:r>
      <w:r w:rsidR="00E31FF5" w:rsidRPr="004D4BBB">
        <w:rPr>
          <w:rFonts w:ascii="Palatino Linotype" w:hAnsi="Palatino Linotype"/>
        </w:rPr>
        <w:t xml:space="preserve">. </w:t>
      </w:r>
      <w:r w:rsidR="00D87840" w:rsidRPr="004D4BBB">
        <w:rPr>
          <w:rFonts w:ascii="Palatino Linotype" w:hAnsi="Palatino Linotype"/>
        </w:rPr>
        <w:t xml:space="preserve">Başvurucuya göre, rahmini aldırması sebebiyle kendisi 2006 yılında rahim ağzı hastalığından </w:t>
      </w:r>
      <w:r w:rsidR="005A12AC" w:rsidRPr="004D4BBB">
        <w:rPr>
          <w:rFonts w:ascii="Palatino Linotype" w:hAnsi="Palatino Linotype"/>
        </w:rPr>
        <w:t>mustarip</w:t>
      </w:r>
      <w:r w:rsidR="00D87840" w:rsidRPr="004D4BBB">
        <w:rPr>
          <w:rFonts w:ascii="Palatino Linotype" w:hAnsi="Palatino Linotype"/>
        </w:rPr>
        <w:t xml:space="preserve"> olmuş ve 2012 yılında rahim ağzı kanseri olmuştur. </w:t>
      </w:r>
      <w:r w:rsidR="005A12AC" w:rsidRPr="004D4BBB">
        <w:rPr>
          <w:rFonts w:ascii="Palatino Linotype" w:hAnsi="Palatino Linotype"/>
        </w:rPr>
        <w:t xml:space="preserve">Başvurucu depresif </w:t>
      </w:r>
      <w:r w:rsidR="00CC0D0B" w:rsidRPr="004D4BBB">
        <w:rPr>
          <w:rFonts w:ascii="Palatino Linotype" w:hAnsi="Palatino Linotype"/>
        </w:rPr>
        <w:t>bozukluk tanısı almış ve travmatik deneyimi sebebiyle kalıcı kişilik değişikliğine uğramıştır, bu durum ayrıca başvurucunun evlilik hayatını da etkilemiştir. Başvurucunun tecavüz sonrası eşiyle cinsel ilişkiye gire</w:t>
      </w:r>
      <w:r w:rsidR="00431F51" w:rsidRPr="004D4BBB">
        <w:rPr>
          <w:rFonts w:ascii="Palatino Linotype" w:hAnsi="Palatino Linotype"/>
        </w:rPr>
        <w:t xml:space="preserve">memesi, 2009 yılında boşanmalarına sebep olmuştur. Başvurucu güncel durumda </w:t>
      </w:r>
      <w:r w:rsidR="00431F51" w:rsidRPr="004D4BBB">
        <w:rPr>
          <w:rFonts w:ascii="Palatino Linotype" w:hAnsi="Palatino Linotype"/>
        </w:rPr>
        <w:lastRenderedPageBreak/>
        <w:t>yoksulluk sınırının altında yaşamaktadır ve temel ihtiyaçlarını ve tıbbi masraflarını karşılamak için yeterli kaynaklara sahip değildir.</w:t>
      </w:r>
    </w:p>
    <w:p w:rsidR="00E73EC0" w:rsidRPr="004D4BBB" w:rsidRDefault="00E73EC0" w:rsidP="000520DA">
      <w:pPr>
        <w:tabs>
          <w:tab w:val="left" w:pos="3315"/>
        </w:tabs>
        <w:jc w:val="both"/>
        <w:rPr>
          <w:rFonts w:ascii="Palatino Linotype" w:hAnsi="Palatino Linotype"/>
          <w:b/>
        </w:rPr>
      </w:pPr>
      <w:r w:rsidRPr="004D4BBB">
        <w:rPr>
          <w:rFonts w:ascii="Palatino Linotype" w:hAnsi="Palatino Linotype"/>
          <w:b/>
        </w:rPr>
        <w:t xml:space="preserve">Başvurucunun </w:t>
      </w:r>
      <w:r w:rsidR="00825602" w:rsidRPr="004D4BBB">
        <w:rPr>
          <w:rFonts w:ascii="Palatino Linotype" w:hAnsi="Palatino Linotype"/>
          <w:b/>
        </w:rPr>
        <w:t>şikâyetleri</w:t>
      </w:r>
      <w:r w:rsidR="000520DA" w:rsidRPr="004D4BBB">
        <w:rPr>
          <w:rFonts w:ascii="Palatino Linotype" w:hAnsi="Palatino Linotype"/>
          <w:b/>
        </w:rPr>
        <w:tab/>
      </w:r>
    </w:p>
    <w:p w:rsidR="000520DA" w:rsidRPr="004D4BBB" w:rsidRDefault="00B10B17" w:rsidP="00A91998">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t>Başvurucu komünikasyonun, İhtiyari Protokol madde 4(2)(e) uyarınca</w:t>
      </w:r>
      <w:r w:rsidR="00825602" w:rsidRPr="004D4BBB">
        <w:rPr>
          <w:rFonts w:ascii="Palatino Linotype" w:hAnsi="Palatino Linotype"/>
        </w:rPr>
        <w:t xml:space="preserve"> kabul edilebilir bulunması gerektiğini belirtmektedir. </w:t>
      </w:r>
      <w:r w:rsidR="00DB517F" w:rsidRPr="004D4BBB">
        <w:rPr>
          <w:rFonts w:ascii="Palatino Linotype" w:hAnsi="Palatino Linotype"/>
        </w:rPr>
        <w:t xml:space="preserve">Her ne kadar ilgili olaylar, İhtiyari Protokol’ün davalı Devlet için yürürlüğe girmesinden sonra yaşansa da, </w:t>
      </w:r>
      <w:r w:rsidR="009A5AC3" w:rsidRPr="004D4BBB">
        <w:rPr>
          <w:rFonts w:ascii="Palatino Linotype" w:hAnsi="Palatino Linotype"/>
        </w:rPr>
        <w:t>iddia edilen ihlaller yapıları itibarıyla mütemadi niteliktedir ve ihlallerin etkileri, 4 Aralık 2002</w:t>
      </w:r>
      <w:r w:rsidR="00794CE5" w:rsidRPr="004D4BBB">
        <w:rPr>
          <w:rFonts w:ascii="Palatino Linotype" w:hAnsi="Palatino Linotype"/>
        </w:rPr>
        <w:t xml:space="preserve"> tarihinden sonra davalı Devlet</w:t>
      </w:r>
      <w:r w:rsidR="009A5AC3" w:rsidRPr="004D4BBB">
        <w:rPr>
          <w:rFonts w:ascii="Palatino Linotype" w:hAnsi="Palatino Linotype"/>
        </w:rPr>
        <w:t xml:space="preserve">in </w:t>
      </w:r>
      <w:r w:rsidR="00E2049E" w:rsidRPr="004D4BBB">
        <w:rPr>
          <w:rFonts w:ascii="Palatino Linotype" w:hAnsi="Palatino Linotype"/>
        </w:rPr>
        <w:t>yetki alanı içinde devam etmiştir.</w:t>
      </w:r>
      <w:r w:rsidR="00E2049E" w:rsidRPr="004D4BBB">
        <w:rPr>
          <w:rStyle w:val="DipnotBavurusu"/>
          <w:rFonts w:ascii="Palatino Linotype" w:hAnsi="Palatino Linotype"/>
        </w:rPr>
        <w:footnoteReference w:id="8"/>
      </w:r>
      <w:r w:rsidR="005E021B" w:rsidRPr="004D4BBB">
        <w:rPr>
          <w:rFonts w:ascii="Palatino Linotype" w:hAnsi="Palatino Linotype"/>
        </w:rPr>
        <w:t xml:space="preserve"> </w:t>
      </w:r>
      <w:r w:rsidR="00996F3B" w:rsidRPr="004D4BBB">
        <w:rPr>
          <w:rFonts w:ascii="Palatino Linotype" w:hAnsi="Palatino Linotype"/>
        </w:rPr>
        <w:t xml:space="preserve">Bu </w:t>
      </w:r>
      <w:r w:rsidR="00BE55B0" w:rsidRPr="004D4BBB">
        <w:rPr>
          <w:rFonts w:ascii="Palatino Linotype" w:hAnsi="Palatino Linotype"/>
        </w:rPr>
        <w:t>sebeplerle başvurucu, ihlalin</w:t>
      </w:r>
      <w:r w:rsidR="00996F3B" w:rsidRPr="004D4BBB">
        <w:rPr>
          <w:rFonts w:ascii="Palatino Linotype" w:hAnsi="Palatino Linotype"/>
        </w:rPr>
        <w:t xml:space="preserve"> geçmişte meydana gelmesi</w:t>
      </w:r>
      <w:r w:rsidR="00DD4DA8" w:rsidRPr="004D4BBB">
        <w:rPr>
          <w:rFonts w:ascii="Palatino Linotype" w:hAnsi="Palatino Linotype"/>
        </w:rPr>
        <w:t xml:space="preserve"> </w:t>
      </w:r>
      <w:r w:rsidR="00996F3B" w:rsidRPr="004D4BBB">
        <w:rPr>
          <w:rFonts w:ascii="Palatino Linotype" w:hAnsi="Palatino Linotype"/>
          <w:i/>
        </w:rPr>
        <w:t>(</w:t>
      </w:r>
      <w:proofErr w:type="spellStart"/>
      <w:r w:rsidR="00996F3B" w:rsidRPr="004D4BBB">
        <w:rPr>
          <w:rFonts w:ascii="Palatino Linotype" w:hAnsi="Palatino Linotype"/>
          <w:i/>
        </w:rPr>
        <w:t>ratione</w:t>
      </w:r>
      <w:proofErr w:type="spellEnd"/>
      <w:r w:rsidR="00996F3B" w:rsidRPr="004D4BBB">
        <w:rPr>
          <w:rFonts w:ascii="Palatino Linotype" w:hAnsi="Palatino Linotype"/>
          <w:i/>
        </w:rPr>
        <w:t xml:space="preserve"> </w:t>
      </w:r>
      <w:proofErr w:type="spellStart"/>
      <w:r w:rsidR="00996F3B" w:rsidRPr="004D4BBB">
        <w:rPr>
          <w:rFonts w:ascii="Palatino Linotype" w:hAnsi="Palatino Linotype"/>
          <w:i/>
        </w:rPr>
        <w:t>temporis</w:t>
      </w:r>
      <w:proofErr w:type="spellEnd"/>
      <w:r w:rsidR="00996F3B" w:rsidRPr="004D4BBB">
        <w:rPr>
          <w:rFonts w:ascii="Palatino Linotype" w:hAnsi="Palatino Linotype"/>
          <w:i/>
        </w:rPr>
        <w:t>)</w:t>
      </w:r>
      <w:r w:rsidR="00BE55B0" w:rsidRPr="004D4BBB">
        <w:rPr>
          <w:rFonts w:ascii="Palatino Linotype" w:hAnsi="Palatino Linotype"/>
        </w:rPr>
        <w:t xml:space="preserve">, veya </w:t>
      </w:r>
      <w:r w:rsidR="00996F3B" w:rsidRPr="004D4BBB">
        <w:rPr>
          <w:rFonts w:ascii="Palatino Linotype" w:hAnsi="Palatino Linotype"/>
        </w:rPr>
        <w:t>yetki alanına ilişkin kısıtlamalar</w:t>
      </w:r>
      <w:r w:rsidR="00DD4DA8" w:rsidRPr="004D4BBB">
        <w:rPr>
          <w:rFonts w:ascii="Palatino Linotype" w:hAnsi="Palatino Linotype"/>
        </w:rPr>
        <w:t xml:space="preserve"> </w:t>
      </w:r>
      <w:r w:rsidR="00BE55B0" w:rsidRPr="004D4BBB">
        <w:rPr>
          <w:rFonts w:ascii="Palatino Linotype" w:hAnsi="Palatino Linotype"/>
          <w:i/>
        </w:rPr>
        <w:t>(</w:t>
      </w:r>
      <w:proofErr w:type="spellStart"/>
      <w:r w:rsidR="00BE55B0" w:rsidRPr="004D4BBB">
        <w:rPr>
          <w:rFonts w:ascii="Palatino Linotype" w:hAnsi="Palatino Linotype"/>
          <w:i/>
        </w:rPr>
        <w:t>ratione</w:t>
      </w:r>
      <w:proofErr w:type="spellEnd"/>
      <w:r w:rsidR="00BE55B0" w:rsidRPr="004D4BBB">
        <w:rPr>
          <w:rFonts w:ascii="Palatino Linotype" w:hAnsi="Palatino Linotype"/>
          <w:i/>
        </w:rPr>
        <w:t xml:space="preserve"> </w:t>
      </w:r>
      <w:proofErr w:type="spellStart"/>
      <w:r w:rsidR="00BE55B0" w:rsidRPr="004D4BBB">
        <w:rPr>
          <w:rFonts w:ascii="Palatino Linotype" w:hAnsi="Palatino Linotype"/>
          <w:i/>
        </w:rPr>
        <w:t>loci</w:t>
      </w:r>
      <w:proofErr w:type="spellEnd"/>
      <w:r w:rsidR="00BE55B0" w:rsidRPr="004D4BBB">
        <w:rPr>
          <w:rFonts w:ascii="Palatino Linotype" w:hAnsi="Palatino Linotype"/>
          <w:i/>
        </w:rPr>
        <w:t xml:space="preserve">) </w:t>
      </w:r>
      <w:r w:rsidR="00DD4DA8" w:rsidRPr="004D4BBB">
        <w:rPr>
          <w:rFonts w:ascii="Palatino Linotype" w:hAnsi="Palatino Linotype"/>
        </w:rPr>
        <w:t>fark etmeksizin,</w:t>
      </w:r>
      <w:r w:rsidR="00A91998" w:rsidRPr="004D4BBB">
        <w:rPr>
          <w:rFonts w:ascii="Palatino Linotype" w:hAnsi="Palatino Linotype"/>
        </w:rPr>
        <w:t xml:space="preserve"> </w:t>
      </w:r>
      <w:r w:rsidR="00BE55B0" w:rsidRPr="004D4BBB">
        <w:rPr>
          <w:rFonts w:ascii="Palatino Linotype" w:hAnsi="Palatino Linotype"/>
        </w:rPr>
        <w:t>Komite’</w:t>
      </w:r>
      <w:r w:rsidR="00DD4DA8" w:rsidRPr="004D4BBB">
        <w:rPr>
          <w:rFonts w:ascii="Palatino Linotype" w:hAnsi="Palatino Linotype"/>
        </w:rPr>
        <w:t>nin</w:t>
      </w:r>
      <w:r w:rsidR="00BE55B0" w:rsidRPr="004D4BBB">
        <w:rPr>
          <w:rFonts w:ascii="Palatino Linotype" w:hAnsi="Palatino Linotype"/>
        </w:rPr>
        <w:t xml:space="preserve"> mevcut </w:t>
      </w:r>
      <w:proofErr w:type="gramStart"/>
      <w:r w:rsidR="00BE55B0" w:rsidRPr="004D4BBB">
        <w:rPr>
          <w:rFonts w:ascii="Palatino Linotype" w:hAnsi="Palatino Linotype"/>
        </w:rPr>
        <w:t>şikayeti</w:t>
      </w:r>
      <w:proofErr w:type="gramEnd"/>
      <w:r w:rsidR="00BE55B0" w:rsidRPr="004D4BBB">
        <w:rPr>
          <w:rFonts w:ascii="Palatino Linotype" w:hAnsi="Palatino Linotype"/>
        </w:rPr>
        <w:t xml:space="preserve"> i</w:t>
      </w:r>
      <w:r w:rsidR="00A91998" w:rsidRPr="004D4BBB">
        <w:rPr>
          <w:rFonts w:ascii="Palatino Linotype" w:hAnsi="Palatino Linotype"/>
        </w:rPr>
        <w:t>ncelemeye yetkili olduğunu iddia etmektedir.</w:t>
      </w:r>
    </w:p>
    <w:p w:rsidR="00A91998" w:rsidRPr="004D4BBB" w:rsidRDefault="00A91998" w:rsidP="00A91998">
      <w:pPr>
        <w:pStyle w:val="ListeParagraf"/>
        <w:tabs>
          <w:tab w:val="left" w:pos="3315"/>
        </w:tabs>
        <w:jc w:val="both"/>
        <w:rPr>
          <w:rFonts w:ascii="Palatino Linotype" w:hAnsi="Palatino Linotype"/>
          <w:b/>
        </w:rPr>
      </w:pPr>
    </w:p>
    <w:p w:rsidR="00A91998" w:rsidRPr="004D4BBB" w:rsidRDefault="005C5799" w:rsidP="00A91998">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t xml:space="preserve">Başvurucu ayrıca, İhtiyari Protokol madde 4(1) uyarınca erişilebilir bütün yerel başvuru yollarını tükettiğini iddia etmektedir. </w:t>
      </w:r>
      <w:r w:rsidR="00DF3DF9" w:rsidRPr="004D4BBB">
        <w:rPr>
          <w:rFonts w:ascii="Palatino Linotype" w:hAnsi="Palatino Linotype"/>
        </w:rPr>
        <w:t>Başvurucu davasını Anayasa Mahkemesi’ne götürmesine ve mükerrer talepleri</w:t>
      </w:r>
      <w:r w:rsidR="00861C12" w:rsidRPr="004D4BBB">
        <w:rPr>
          <w:rFonts w:ascii="Palatino Linotype" w:hAnsi="Palatino Linotype"/>
        </w:rPr>
        <w:t>ne</w:t>
      </w:r>
      <w:r w:rsidR="00DF3DF9" w:rsidRPr="004D4BBB">
        <w:rPr>
          <w:rFonts w:ascii="Palatino Linotype" w:hAnsi="Palatino Linotype"/>
        </w:rPr>
        <w:t xml:space="preserve"> ve bilgi edinme </w:t>
      </w:r>
      <w:r w:rsidR="00861C12" w:rsidRPr="004D4BBB">
        <w:rPr>
          <w:rFonts w:ascii="Palatino Linotype" w:hAnsi="Palatino Linotype"/>
        </w:rPr>
        <w:t xml:space="preserve">taleplerine rağmen, etkili bir soruşturma yapılmadığını, iddia edilen faillerin yargılanmadığını ve kendisine uygun bir </w:t>
      </w:r>
      <w:r w:rsidR="00424D8F" w:rsidRPr="004D4BBB">
        <w:rPr>
          <w:rFonts w:ascii="Palatino Linotype" w:hAnsi="Palatino Linotype"/>
        </w:rPr>
        <w:t>başvuru yolu sağlanmadığını belirtmektedir. Başvurucu ayrıca, silahlı çatışmanın sivil mağduru</w:t>
      </w:r>
      <w:r w:rsidR="003D0CE1" w:rsidRPr="004D4BBB">
        <w:rPr>
          <w:rFonts w:ascii="Palatino Linotype" w:hAnsi="Palatino Linotype"/>
        </w:rPr>
        <w:t xml:space="preserve"> statüsünün</w:t>
      </w:r>
      <w:r w:rsidR="00424D8F" w:rsidRPr="004D4BBB">
        <w:rPr>
          <w:rFonts w:ascii="Palatino Linotype" w:hAnsi="Palatino Linotype"/>
        </w:rPr>
        <w:t xml:space="preserve"> tanınmasına ilişkin </w:t>
      </w:r>
      <w:r w:rsidR="003D0CE1" w:rsidRPr="004D4BBB">
        <w:rPr>
          <w:rFonts w:ascii="Palatino Linotype" w:hAnsi="Palatino Linotype"/>
        </w:rPr>
        <w:t>Anayasa Mahkemesi önünde derdest bulunan başvurusunun herhangi bir başarı şansı taşımadığını, nitekim Mahkeme’nin bu konuda zaman aşımına ilişkin her başvuruyu düzenli olarak kabul edilemez bulduğun</w:t>
      </w:r>
      <w:r w:rsidR="00301C1A" w:rsidRPr="004D4BBB">
        <w:rPr>
          <w:rFonts w:ascii="Palatino Linotype" w:hAnsi="Palatino Linotype"/>
        </w:rPr>
        <w:t>u ifade etmiştir.</w:t>
      </w:r>
      <w:r w:rsidR="00301C1A" w:rsidRPr="004D4BBB">
        <w:rPr>
          <w:rStyle w:val="DipnotBavurusu"/>
          <w:rFonts w:ascii="Palatino Linotype" w:hAnsi="Palatino Linotype"/>
        </w:rPr>
        <w:footnoteReference w:id="9"/>
      </w:r>
      <w:r w:rsidR="001D174E" w:rsidRPr="004D4BBB">
        <w:rPr>
          <w:rFonts w:ascii="Palatino Linotype" w:hAnsi="Palatino Linotype"/>
        </w:rPr>
        <w:t xml:space="preserve"> Bu sebeplerle, başvurucu</w:t>
      </w:r>
      <w:r w:rsidR="00082BA9" w:rsidRPr="004D4BBB">
        <w:rPr>
          <w:rFonts w:ascii="Palatino Linotype" w:hAnsi="Palatino Linotype"/>
        </w:rPr>
        <w:t xml:space="preserve"> kendisinden yerel düzeyde başkaca bir adım atmasının makul olarak beklenemeyeceğini iddia etmektedir.</w:t>
      </w:r>
    </w:p>
    <w:p w:rsidR="00783B19" w:rsidRPr="004D4BBB" w:rsidRDefault="00783B19" w:rsidP="00783B19">
      <w:pPr>
        <w:pStyle w:val="ListeParagraf"/>
        <w:rPr>
          <w:rFonts w:ascii="Palatino Linotype" w:hAnsi="Palatino Linotype"/>
          <w:b/>
        </w:rPr>
      </w:pPr>
    </w:p>
    <w:p w:rsidR="00783B19" w:rsidRPr="004D4BBB" w:rsidRDefault="00C84173" w:rsidP="00847F31">
      <w:pPr>
        <w:pStyle w:val="ListeParagraf"/>
        <w:numPr>
          <w:ilvl w:val="0"/>
          <w:numId w:val="5"/>
        </w:numPr>
        <w:tabs>
          <w:tab w:val="left" w:pos="3315"/>
        </w:tabs>
        <w:jc w:val="both"/>
        <w:rPr>
          <w:rFonts w:ascii="Palatino Linotype" w:hAnsi="Palatino Linotype"/>
          <w:b/>
        </w:rPr>
      </w:pPr>
      <w:r w:rsidRPr="00A97BCD">
        <w:rPr>
          <w:rFonts w:ascii="Palatino Linotype" w:hAnsi="Palatino Linotype"/>
        </w:rPr>
        <w:t>Ba</w:t>
      </w:r>
      <w:r w:rsidR="00794CE5" w:rsidRPr="00A97BCD">
        <w:rPr>
          <w:rFonts w:ascii="Palatino Linotype" w:hAnsi="Palatino Linotype"/>
        </w:rPr>
        <w:t>ş</w:t>
      </w:r>
      <w:r w:rsidR="00794CE5" w:rsidRPr="004D4BBB">
        <w:rPr>
          <w:rFonts w:ascii="Palatino Linotype" w:hAnsi="Palatino Linotype"/>
        </w:rPr>
        <w:t>vurucu, davalı Devlet</w:t>
      </w:r>
      <w:r w:rsidRPr="004D4BBB">
        <w:rPr>
          <w:rFonts w:ascii="Palatino Linotype" w:hAnsi="Palatino Linotype"/>
        </w:rPr>
        <w:t>in tecavüz ihbarı üzerine seri, etkili ve bütünlüklü</w:t>
      </w:r>
      <w:r w:rsidR="00962E11" w:rsidRPr="004D4BBB">
        <w:rPr>
          <w:rFonts w:ascii="Palatino Linotype" w:hAnsi="Palatino Linotype"/>
        </w:rPr>
        <w:t xml:space="preserve"> bir soruşturma yapmamasının </w:t>
      </w:r>
      <w:r w:rsidR="004A6D81" w:rsidRPr="004D4BBB">
        <w:rPr>
          <w:rFonts w:ascii="Palatino Linotype" w:hAnsi="Palatino Linotype"/>
        </w:rPr>
        <w:t>mütemadi mağduru olduğunu, bu durumun faillerin cezasızlıktan faydalanmasına ve böylece Sözl</w:t>
      </w:r>
      <w:r w:rsidR="00962E11" w:rsidRPr="004D4BBB">
        <w:rPr>
          <w:rFonts w:ascii="Palatino Linotype" w:hAnsi="Palatino Linotype"/>
        </w:rPr>
        <w:t xml:space="preserve">eşme’nin </w:t>
      </w:r>
      <w:r w:rsidR="00847F31" w:rsidRPr="004D4BBB">
        <w:rPr>
          <w:rFonts w:ascii="Palatino Linotype" w:hAnsi="Palatino Linotype"/>
        </w:rPr>
        <w:t xml:space="preserve">1. maddesi ve bununla bağlantılı olarak; </w:t>
      </w:r>
      <w:r w:rsidR="00FE57C0" w:rsidRPr="004D4BBB">
        <w:rPr>
          <w:rFonts w:ascii="Palatino Linotype" w:hAnsi="Palatino Linotype"/>
        </w:rPr>
        <w:t>2 (b), (c), (e) ve</w:t>
      </w:r>
      <w:r w:rsidR="00847F31" w:rsidRPr="004D4BBB">
        <w:rPr>
          <w:rFonts w:ascii="Palatino Linotype" w:hAnsi="Palatino Linotype"/>
        </w:rPr>
        <w:t xml:space="preserve"> (f) ve 3 maddeleri kapsamındaki haklarını </w:t>
      </w:r>
      <w:r w:rsidR="00FE57C0" w:rsidRPr="004D4BBB">
        <w:rPr>
          <w:rFonts w:ascii="Palatino Linotype" w:hAnsi="Palatino Linotype"/>
        </w:rPr>
        <w:t xml:space="preserve">ihlal ettiğini iddia etmektedir. </w:t>
      </w:r>
      <w:r w:rsidR="00F60618" w:rsidRPr="004D4BBB">
        <w:rPr>
          <w:rFonts w:ascii="Palatino Linotype" w:hAnsi="Palatino Linotype"/>
        </w:rPr>
        <w:t xml:space="preserve">Soruşturmada süreciyle ilgili başvurucuya bilgi </w:t>
      </w:r>
      <w:r w:rsidR="009A0450" w:rsidRPr="004D4BBB">
        <w:rPr>
          <w:rFonts w:ascii="Palatino Linotype" w:hAnsi="Palatino Linotype"/>
        </w:rPr>
        <w:t>verilmemesi</w:t>
      </w:r>
      <w:r w:rsidR="00F60618" w:rsidRPr="004D4BBB">
        <w:rPr>
          <w:rFonts w:ascii="Palatino Linotype" w:hAnsi="Palatino Linotype"/>
        </w:rPr>
        <w:t xml:space="preserve"> veya soruşturmaya, ilgili olay</w:t>
      </w:r>
      <w:r w:rsidR="009A0450" w:rsidRPr="004D4BBB">
        <w:rPr>
          <w:rFonts w:ascii="Palatino Linotype" w:hAnsi="Palatino Linotype"/>
        </w:rPr>
        <w:t xml:space="preserve">larla ilgili bilgi </w:t>
      </w:r>
      <w:r w:rsidR="00CD1889" w:rsidRPr="004D4BBB">
        <w:rPr>
          <w:rFonts w:ascii="Palatino Linotype" w:hAnsi="Palatino Linotype"/>
        </w:rPr>
        <w:t>vererek katkıda bulunması</w:t>
      </w:r>
      <w:r w:rsidR="009A0450" w:rsidRPr="004D4BBB">
        <w:rPr>
          <w:rFonts w:ascii="Palatino Linotype" w:hAnsi="Palatino Linotype"/>
        </w:rPr>
        <w:t xml:space="preserve"> için başvurucuya vakitli bir </w:t>
      </w:r>
      <w:proofErr w:type="gramStart"/>
      <w:r w:rsidR="009A0450" w:rsidRPr="004D4BBB">
        <w:rPr>
          <w:rFonts w:ascii="Palatino Linotype" w:hAnsi="Palatino Linotype"/>
        </w:rPr>
        <w:t>imkan</w:t>
      </w:r>
      <w:proofErr w:type="gramEnd"/>
      <w:r w:rsidR="009A0450" w:rsidRPr="004D4BBB">
        <w:rPr>
          <w:rFonts w:ascii="Palatino Linotype" w:hAnsi="Palatino Linotype"/>
        </w:rPr>
        <w:t xml:space="preserve"> sağlanmaması </w:t>
      </w:r>
      <w:r w:rsidR="00CD1889" w:rsidRPr="004D4BBB">
        <w:rPr>
          <w:rFonts w:ascii="Palatino Linotype" w:hAnsi="Palatino Linotype"/>
        </w:rPr>
        <w:t>da ayrıca bu maddeler kapsamında ihlal teşkil etmektedir.</w:t>
      </w:r>
      <w:r w:rsidR="00CD1889" w:rsidRPr="004D4BBB">
        <w:rPr>
          <w:rStyle w:val="DipnotBavurusu"/>
          <w:rFonts w:ascii="Palatino Linotype" w:hAnsi="Palatino Linotype"/>
        </w:rPr>
        <w:footnoteReference w:id="10"/>
      </w:r>
    </w:p>
    <w:p w:rsidR="000E07F8" w:rsidRPr="004D4BBB" w:rsidRDefault="000E07F8" w:rsidP="000E07F8">
      <w:pPr>
        <w:pStyle w:val="ListeParagraf"/>
        <w:rPr>
          <w:rFonts w:ascii="Palatino Linotype" w:hAnsi="Palatino Linotype"/>
          <w:b/>
        </w:rPr>
      </w:pPr>
    </w:p>
    <w:p w:rsidR="000E07F8" w:rsidRPr="004D4BBB" w:rsidRDefault="00281327" w:rsidP="00253DD9">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lastRenderedPageBreak/>
        <w:t xml:space="preserve">Başvurucu ayrıca, </w:t>
      </w:r>
      <w:r w:rsidR="003F2563" w:rsidRPr="004D4BBB">
        <w:rPr>
          <w:rFonts w:ascii="Palatino Linotype" w:hAnsi="Palatino Linotype"/>
        </w:rPr>
        <w:t xml:space="preserve">gördüğü zarar </w:t>
      </w:r>
      <w:r w:rsidR="00253DD9" w:rsidRPr="004D4BBB">
        <w:rPr>
          <w:rFonts w:ascii="Palatino Linotype" w:hAnsi="Palatino Linotype"/>
        </w:rPr>
        <w:t xml:space="preserve">üzerine </w:t>
      </w:r>
      <w:r w:rsidR="003F2563" w:rsidRPr="004D4BBB">
        <w:rPr>
          <w:rFonts w:ascii="Palatino Linotype" w:hAnsi="Palatino Linotype"/>
        </w:rPr>
        <w:t xml:space="preserve">kendisine uygun bir tazminat veya giderimin herhangi bir </w:t>
      </w:r>
      <w:r w:rsidR="00253DD9" w:rsidRPr="004D4BBB">
        <w:rPr>
          <w:rFonts w:ascii="Palatino Linotype" w:hAnsi="Palatino Linotype"/>
        </w:rPr>
        <w:t xml:space="preserve">şekilde sağlanmaması sebebiyle, </w:t>
      </w:r>
      <w:r w:rsidR="00794CE5" w:rsidRPr="004D4BBB">
        <w:rPr>
          <w:rFonts w:ascii="Palatino Linotype" w:hAnsi="Palatino Linotype"/>
        </w:rPr>
        <w:t>davalı Devlet</w:t>
      </w:r>
      <w:r w:rsidRPr="004D4BBB">
        <w:rPr>
          <w:rFonts w:ascii="Palatino Linotype" w:hAnsi="Palatino Linotype"/>
        </w:rPr>
        <w:t xml:space="preserve">in Sözleşme’nin madde 15(1) kapsamındaki haklarını, madde 2 (c) ve (e) ile bağlantılı olarak </w:t>
      </w:r>
      <w:r w:rsidR="00253DD9" w:rsidRPr="004D4BBB">
        <w:rPr>
          <w:rFonts w:ascii="Palatino Linotype" w:hAnsi="Palatino Linotype"/>
        </w:rPr>
        <w:t>ihlal ettiğini iddia etmektedir.</w:t>
      </w:r>
    </w:p>
    <w:p w:rsidR="00253DD9" w:rsidRPr="004D4BBB" w:rsidRDefault="00253DD9" w:rsidP="00253DD9">
      <w:pPr>
        <w:pStyle w:val="ListeParagraf"/>
        <w:rPr>
          <w:rFonts w:ascii="Palatino Linotype" w:hAnsi="Palatino Linotype"/>
          <w:b/>
        </w:rPr>
      </w:pPr>
    </w:p>
    <w:p w:rsidR="00253DD9" w:rsidRPr="004D4BBB" w:rsidRDefault="003B2A84" w:rsidP="0036514B">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t>Ek olarak başvurucu,</w:t>
      </w:r>
      <w:r w:rsidR="0036514B" w:rsidRPr="004D4BBB">
        <w:rPr>
          <w:rFonts w:ascii="Palatino Linotype" w:hAnsi="Palatino Linotype"/>
        </w:rPr>
        <w:t xml:space="preserve"> kendisinin silahlı çatışmanın sivil mağduru olarak tanınmaması ve kaydının yapılmaması sonucuna yol açan </w:t>
      </w:r>
      <w:r w:rsidRPr="004D4BBB">
        <w:rPr>
          <w:rFonts w:ascii="Palatino Linotype" w:hAnsi="Palatino Linotype"/>
        </w:rPr>
        <w:t>ayrımcı ve kusurlu mevzuat yapısı sebebiyle</w:t>
      </w:r>
      <w:r w:rsidR="0036514B" w:rsidRPr="004D4BBB">
        <w:rPr>
          <w:rFonts w:ascii="Palatino Linotype" w:hAnsi="Palatino Linotype"/>
        </w:rPr>
        <w:t>, Sözleşme’nin 1. maddesi kapsamındaki haklarının, madde 2 (a) ve (c)–(f), 3, 12 ve 13 (a) ve (b) ile bağlantılı olarak ihlal edildiğini iddia etmektedir.</w:t>
      </w:r>
      <w:r w:rsidR="00C17F77" w:rsidRPr="004D4BBB">
        <w:rPr>
          <w:rFonts w:ascii="Palatino Linotype" w:hAnsi="Palatino Linotype"/>
        </w:rPr>
        <w:t xml:space="preserve"> Başvurucu, aşırı yoksul ve istikrarsız koşullar altında yaşamasına rağmen, sosyal destek ve yardıma erişimden mahrum bırakıldığını iddia etmektedir.</w:t>
      </w:r>
    </w:p>
    <w:p w:rsidR="00C17F77" w:rsidRPr="004D4BBB" w:rsidRDefault="00C17F77" w:rsidP="00C17F77">
      <w:pPr>
        <w:pStyle w:val="ListeParagraf"/>
        <w:rPr>
          <w:rFonts w:ascii="Palatino Linotype" w:hAnsi="Palatino Linotype"/>
          <w:b/>
        </w:rPr>
      </w:pPr>
    </w:p>
    <w:p w:rsidR="00C17F77" w:rsidRPr="004D4BBB" w:rsidRDefault="00C17F77" w:rsidP="0036514B">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t xml:space="preserve">İhtiyari Protokol madde 7 (3) uyarınca, başvurucu </w:t>
      </w:r>
      <w:r w:rsidR="008008DC" w:rsidRPr="004D4BBB">
        <w:rPr>
          <w:rFonts w:ascii="Palatino Linotype" w:hAnsi="Palatino Linotype"/>
        </w:rPr>
        <w:t xml:space="preserve">maruz kaldığı bütün zararlar için tam onarım talep etmekte olup, bu onarım; maddi ve manevi zararların karşılanmasını ve </w:t>
      </w:r>
      <w:r w:rsidR="00B01633" w:rsidRPr="004D4BBB">
        <w:rPr>
          <w:rFonts w:ascii="Palatino Linotype" w:hAnsi="Palatino Linotype"/>
        </w:rPr>
        <w:t xml:space="preserve">eski hale </w:t>
      </w:r>
      <w:r w:rsidR="0053035C" w:rsidRPr="004D4BBB">
        <w:rPr>
          <w:rFonts w:ascii="Palatino Linotype" w:hAnsi="Palatino Linotype"/>
        </w:rPr>
        <w:t xml:space="preserve">getirme, iyileştirme, tatmin (haysiyet ve itibarın restore edilmesi </w:t>
      </w:r>
      <w:proofErr w:type="gramStart"/>
      <w:r w:rsidR="0053035C" w:rsidRPr="004D4BBB">
        <w:rPr>
          <w:rFonts w:ascii="Palatino Linotype" w:hAnsi="Palatino Linotype"/>
        </w:rPr>
        <w:t>dahildir</w:t>
      </w:r>
      <w:proofErr w:type="gramEnd"/>
      <w:r w:rsidR="0053035C" w:rsidRPr="004D4BBB">
        <w:rPr>
          <w:rFonts w:ascii="Palatino Linotype" w:hAnsi="Palatino Linotype"/>
        </w:rPr>
        <w:t>) ve tekrarlanmama güvencelerini</w:t>
      </w:r>
      <w:r w:rsidR="00B01633" w:rsidRPr="004D4BBB">
        <w:rPr>
          <w:rFonts w:ascii="Palatino Linotype" w:hAnsi="Palatino Linotype"/>
        </w:rPr>
        <w:t xml:space="preserve"> içeren bir dizi onarım tedbirini kapsamaktadır.</w:t>
      </w:r>
    </w:p>
    <w:p w:rsidR="00B01633" w:rsidRPr="004D4BBB" w:rsidRDefault="00B01633" w:rsidP="00B01633">
      <w:pPr>
        <w:pStyle w:val="ListeParagraf"/>
        <w:rPr>
          <w:rFonts w:ascii="Palatino Linotype" w:hAnsi="Palatino Linotype"/>
          <w:b/>
        </w:rPr>
      </w:pPr>
    </w:p>
    <w:p w:rsidR="00E73EC0" w:rsidRPr="004D4BBB" w:rsidRDefault="0029161E" w:rsidP="00844167">
      <w:pPr>
        <w:pStyle w:val="ListeParagraf"/>
        <w:numPr>
          <w:ilvl w:val="0"/>
          <w:numId w:val="5"/>
        </w:numPr>
        <w:tabs>
          <w:tab w:val="left" w:pos="3315"/>
        </w:tabs>
        <w:jc w:val="both"/>
        <w:rPr>
          <w:rFonts w:ascii="Palatino Linotype" w:hAnsi="Palatino Linotype"/>
          <w:b/>
        </w:rPr>
      </w:pPr>
      <w:r w:rsidRPr="004D4BBB">
        <w:rPr>
          <w:rFonts w:ascii="Palatino Linotype" w:hAnsi="Palatino Linotype"/>
        </w:rPr>
        <w:t>Başvurucu, ilgili olayların savaş sırasında geniş çaplı tecavüz ve cinsel şiddet kullanımı bağlamında yaşandığını ve bu ağır suçlarla ilgili soruşturma ve yargılama yapılmaması</w:t>
      </w:r>
      <w:r w:rsidR="00057D55" w:rsidRPr="004D4BBB">
        <w:rPr>
          <w:rFonts w:ascii="Palatino Linotype" w:hAnsi="Palatino Linotype"/>
        </w:rPr>
        <w:t>nın</w:t>
      </w:r>
      <w:r w:rsidRPr="004D4BBB">
        <w:rPr>
          <w:rFonts w:ascii="Palatino Linotype" w:hAnsi="Palatino Linotype"/>
        </w:rPr>
        <w:t>, faillerin cezalandırılmaması</w:t>
      </w:r>
      <w:r w:rsidR="00057D55" w:rsidRPr="004D4BBB">
        <w:rPr>
          <w:rFonts w:ascii="Palatino Linotype" w:hAnsi="Palatino Linotype"/>
        </w:rPr>
        <w:t>nın</w:t>
      </w:r>
      <w:r w:rsidRPr="004D4BBB">
        <w:rPr>
          <w:rFonts w:ascii="Palatino Linotype" w:hAnsi="Palatino Linotype"/>
        </w:rPr>
        <w:t xml:space="preserve"> ve mağdurlara uygun onarımların sağlanmamasının sistematik bir yapı arz ettiğini belirtmektedir.</w:t>
      </w:r>
      <w:r w:rsidR="00057D55" w:rsidRPr="004D4BBB">
        <w:rPr>
          <w:rStyle w:val="DipnotBavurusu"/>
          <w:rFonts w:ascii="Palatino Linotype" w:hAnsi="Palatino Linotype"/>
        </w:rPr>
        <w:footnoteReference w:id="11"/>
      </w:r>
      <w:r w:rsidR="00967E5B" w:rsidRPr="004D4BBB">
        <w:rPr>
          <w:rFonts w:ascii="Palatino Linotype" w:hAnsi="Palatino Linotype"/>
        </w:rPr>
        <w:t xml:space="preserve"> </w:t>
      </w:r>
    </w:p>
    <w:p w:rsidR="00E73EC0" w:rsidRPr="004D4BBB" w:rsidRDefault="006A05FB" w:rsidP="00844167">
      <w:pPr>
        <w:jc w:val="both"/>
        <w:rPr>
          <w:rFonts w:ascii="Palatino Linotype" w:hAnsi="Palatino Linotype"/>
          <w:b/>
        </w:rPr>
      </w:pPr>
      <w:r w:rsidRPr="004D4BBB">
        <w:rPr>
          <w:rFonts w:ascii="Palatino Linotype" w:hAnsi="Palatino Linotype"/>
          <w:b/>
        </w:rPr>
        <w:t>Başvurucunun vermiş olduğu ek bilgiler</w:t>
      </w:r>
    </w:p>
    <w:p w:rsidR="005C602B" w:rsidRPr="004D4BBB" w:rsidRDefault="005C602B" w:rsidP="005C602B">
      <w:pPr>
        <w:pStyle w:val="ListeParagraf"/>
        <w:numPr>
          <w:ilvl w:val="0"/>
          <w:numId w:val="6"/>
        </w:numPr>
        <w:jc w:val="both"/>
        <w:rPr>
          <w:rFonts w:ascii="Palatino Linotype" w:hAnsi="Palatino Linotype"/>
          <w:b/>
        </w:rPr>
      </w:pPr>
      <w:r w:rsidRPr="004D4BBB">
        <w:rPr>
          <w:rFonts w:ascii="Palatino Linotype" w:hAnsi="Palatino Linotype"/>
        </w:rPr>
        <w:t>16 Nisan 2019 tarihinde, başvurucu komünikasyonla ilgili olgusal bir gelişmeyi aktaran bir bilgilendirme notu sunmuştur.</w:t>
      </w:r>
    </w:p>
    <w:p w:rsidR="005C602B" w:rsidRPr="004D4BBB" w:rsidRDefault="005C602B" w:rsidP="005C602B">
      <w:pPr>
        <w:pStyle w:val="ListeParagraf"/>
        <w:jc w:val="both"/>
        <w:rPr>
          <w:rFonts w:ascii="Palatino Linotype" w:hAnsi="Palatino Linotype"/>
          <w:b/>
        </w:rPr>
      </w:pPr>
    </w:p>
    <w:p w:rsidR="005C602B" w:rsidRPr="004D4BBB" w:rsidRDefault="00166B23" w:rsidP="00166B23">
      <w:pPr>
        <w:pStyle w:val="ListeParagraf"/>
        <w:numPr>
          <w:ilvl w:val="0"/>
          <w:numId w:val="6"/>
        </w:numPr>
        <w:jc w:val="both"/>
        <w:rPr>
          <w:rFonts w:ascii="Palatino Linotype" w:hAnsi="Palatino Linotype"/>
          <w:b/>
        </w:rPr>
      </w:pPr>
      <w:r w:rsidRPr="004D4BBB">
        <w:rPr>
          <w:rFonts w:ascii="Palatino Linotype" w:hAnsi="Palatino Linotype"/>
        </w:rPr>
        <w:t xml:space="preserve">21 Haziran 2018 tarihinde, </w:t>
      </w:r>
      <w:r w:rsidR="00532576" w:rsidRPr="004D4BBB">
        <w:rPr>
          <w:rFonts w:ascii="Palatino Linotype" w:hAnsi="Palatino Linotype"/>
        </w:rPr>
        <w:t xml:space="preserve">Sırp Cumhuriyeti’nde </w:t>
      </w:r>
      <w:r w:rsidRPr="004D4BBB">
        <w:rPr>
          <w:rFonts w:ascii="Palatino Linotype" w:hAnsi="Palatino Linotype"/>
        </w:rPr>
        <w:t>İşkence Mağdu</w:t>
      </w:r>
      <w:r w:rsidR="00532576" w:rsidRPr="004D4BBB">
        <w:rPr>
          <w:rFonts w:ascii="Palatino Linotype" w:hAnsi="Palatino Linotype"/>
        </w:rPr>
        <w:t xml:space="preserve">rlarının Korunmasına Dair Kanun </w:t>
      </w:r>
      <w:r w:rsidRPr="004D4BBB">
        <w:rPr>
          <w:rFonts w:ascii="Palatino Linotype" w:hAnsi="Palatino Linotype"/>
        </w:rPr>
        <w:t>kabul edilmiştir.</w:t>
      </w:r>
      <w:r w:rsidRPr="004D4BBB">
        <w:rPr>
          <w:rStyle w:val="DipnotBavurusu"/>
          <w:rFonts w:ascii="Palatino Linotype" w:hAnsi="Palatino Linotype"/>
        </w:rPr>
        <w:footnoteReference w:id="12"/>
      </w:r>
      <w:r w:rsidR="00506218" w:rsidRPr="004D4BBB">
        <w:rPr>
          <w:rFonts w:ascii="Palatino Linotype" w:hAnsi="Palatino Linotype"/>
        </w:rPr>
        <w:t xml:space="preserve"> </w:t>
      </w:r>
      <w:r w:rsidRPr="004D4BBB">
        <w:rPr>
          <w:rFonts w:ascii="Palatino Linotype" w:hAnsi="Palatino Linotype"/>
        </w:rPr>
        <w:t xml:space="preserve">5 </w:t>
      </w:r>
      <w:r w:rsidR="00506218" w:rsidRPr="004D4BBB">
        <w:rPr>
          <w:rFonts w:ascii="Palatino Linotype" w:hAnsi="Palatino Linotype"/>
        </w:rPr>
        <w:t>Ekim 2018 tarihinde yürürlüğe giren kanun, çatışma bağlamında cinsel şiddet gören mağdurlara aylık engellilik ma</w:t>
      </w:r>
      <w:r w:rsidR="009B36EC" w:rsidRPr="004D4BBB">
        <w:rPr>
          <w:rFonts w:ascii="Palatino Linotype" w:hAnsi="Palatino Linotype"/>
        </w:rPr>
        <w:t>aşı bağlanmasını öngörmektedir.</w:t>
      </w:r>
    </w:p>
    <w:p w:rsidR="009B36EC" w:rsidRPr="004D4BBB" w:rsidRDefault="009B36EC" w:rsidP="009B36EC">
      <w:pPr>
        <w:pStyle w:val="ListeParagraf"/>
        <w:rPr>
          <w:rFonts w:ascii="Palatino Linotype" w:hAnsi="Palatino Linotype"/>
          <w:b/>
        </w:rPr>
      </w:pPr>
    </w:p>
    <w:p w:rsidR="009B36EC" w:rsidRPr="004D4BBB" w:rsidRDefault="009B36EC" w:rsidP="00166B23">
      <w:pPr>
        <w:pStyle w:val="ListeParagraf"/>
        <w:numPr>
          <w:ilvl w:val="0"/>
          <w:numId w:val="6"/>
        </w:numPr>
        <w:jc w:val="both"/>
        <w:rPr>
          <w:rFonts w:ascii="Palatino Linotype" w:hAnsi="Palatino Linotype"/>
          <w:b/>
        </w:rPr>
      </w:pPr>
      <w:r w:rsidRPr="004D4BBB">
        <w:rPr>
          <w:rFonts w:ascii="Palatino Linotype" w:hAnsi="Palatino Linotype"/>
        </w:rPr>
        <w:t>Baş</w:t>
      </w:r>
      <w:r w:rsidR="00B91D6D" w:rsidRPr="004D4BBB">
        <w:rPr>
          <w:rFonts w:ascii="Palatino Linotype" w:hAnsi="Palatino Linotype"/>
        </w:rPr>
        <w:t xml:space="preserve">vurucu 17 Aralık 2018 tarihinde, cinsel şiddet mağduru statüsünün kendisine tanınması için </w:t>
      </w:r>
      <w:proofErr w:type="spellStart"/>
      <w:r w:rsidR="00B91D6D" w:rsidRPr="004D4BBB">
        <w:rPr>
          <w:rFonts w:ascii="Palatino Linotype" w:hAnsi="Palatino Linotype"/>
        </w:rPr>
        <w:t>Prijedor</w:t>
      </w:r>
      <w:proofErr w:type="spellEnd"/>
      <w:r w:rsidR="00B91D6D" w:rsidRPr="004D4BBB">
        <w:rPr>
          <w:rFonts w:ascii="Palatino Linotype" w:hAnsi="Palatino Linotype"/>
        </w:rPr>
        <w:t xml:space="preserve"> Belediyesi Savaş Gazileri ve Engellilerin Korunması Dairesi’ne talepte bulunmuştur.</w:t>
      </w:r>
    </w:p>
    <w:p w:rsidR="00B91D6D" w:rsidRPr="004D4BBB" w:rsidRDefault="00B91D6D" w:rsidP="00B91D6D">
      <w:pPr>
        <w:pStyle w:val="ListeParagraf"/>
        <w:rPr>
          <w:rFonts w:ascii="Palatino Linotype" w:hAnsi="Palatino Linotype"/>
          <w:b/>
        </w:rPr>
      </w:pPr>
    </w:p>
    <w:p w:rsidR="00B91D6D" w:rsidRPr="004D4BBB" w:rsidRDefault="0049036C" w:rsidP="0049036C">
      <w:pPr>
        <w:pStyle w:val="ListeParagraf"/>
        <w:numPr>
          <w:ilvl w:val="0"/>
          <w:numId w:val="6"/>
        </w:numPr>
        <w:jc w:val="both"/>
        <w:rPr>
          <w:rFonts w:ascii="Palatino Linotype" w:hAnsi="Palatino Linotype"/>
          <w:b/>
        </w:rPr>
      </w:pPr>
      <w:r w:rsidRPr="004D4BBB">
        <w:rPr>
          <w:rFonts w:ascii="Palatino Linotype" w:hAnsi="Palatino Linotype"/>
        </w:rPr>
        <w:t xml:space="preserve">8 Şubat 2019 tarihinde Daire, başvurucuya çatışma bağlamında cinsel </w:t>
      </w:r>
      <w:r w:rsidR="008647B0" w:rsidRPr="004D4BBB">
        <w:rPr>
          <w:rFonts w:ascii="Palatino Linotype" w:hAnsi="Palatino Linotype"/>
        </w:rPr>
        <w:t>şiddet mağduru statüsü verilmesini</w:t>
      </w:r>
      <w:r w:rsidR="00C00ACA" w:rsidRPr="004D4BBB">
        <w:rPr>
          <w:rFonts w:ascii="Palatino Linotype" w:hAnsi="Palatino Linotype"/>
        </w:rPr>
        <w:t xml:space="preserve"> tanımış</w:t>
      </w:r>
      <w:r w:rsidRPr="004D4BBB">
        <w:rPr>
          <w:rFonts w:ascii="Palatino Linotype" w:hAnsi="Palatino Linotype"/>
        </w:rPr>
        <w:t xml:space="preserve"> ve</w:t>
      </w:r>
      <w:r w:rsidR="00C00ACA" w:rsidRPr="004D4BBB">
        <w:rPr>
          <w:rFonts w:ascii="Palatino Linotype" w:hAnsi="Palatino Linotype"/>
        </w:rPr>
        <w:t xml:space="preserve"> kendisinin</w:t>
      </w:r>
      <w:r w:rsidRPr="004D4BBB">
        <w:rPr>
          <w:rFonts w:ascii="Palatino Linotype" w:hAnsi="Palatino Linotype"/>
        </w:rPr>
        <w:t xml:space="preserve"> 130 Mark (66.47€)</w:t>
      </w:r>
      <w:r w:rsidR="00C00ACA" w:rsidRPr="004D4BBB">
        <w:rPr>
          <w:rFonts w:ascii="Palatino Linotype" w:hAnsi="Palatino Linotype"/>
        </w:rPr>
        <w:t xml:space="preserve"> tutarındaki aylık engellilik maaşına </w:t>
      </w:r>
      <w:r w:rsidR="008647B0" w:rsidRPr="004D4BBB">
        <w:rPr>
          <w:rFonts w:ascii="Palatino Linotype" w:hAnsi="Palatino Linotype"/>
        </w:rPr>
        <w:t>hak kazandığına</w:t>
      </w:r>
      <w:r w:rsidR="00C00ACA" w:rsidRPr="004D4BBB">
        <w:rPr>
          <w:rFonts w:ascii="Palatino Linotype" w:hAnsi="Palatino Linotype"/>
        </w:rPr>
        <w:t xml:space="preserve"> karar vermiştir.</w:t>
      </w:r>
    </w:p>
    <w:p w:rsidR="008647B0" w:rsidRPr="004D4BBB" w:rsidRDefault="008647B0" w:rsidP="008647B0">
      <w:pPr>
        <w:pStyle w:val="ListeParagraf"/>
        <w:rPr>
          <w:rFonts w:ascii="Palatino Linotype" w:hAnsi="Palatino Linotype"/>
          <w:b/>
        </w:rPr>
      </w:pPr>
    </w:p>
    <w:p w:rsidR="008647B0" w:rsidRPr="004D4BBB" w:rsidRDefault="008647B0" w:rsidP="00532576">
      <w:pPr>
        <w:pStyle w:val="ListeParagraf"/>
        <w:numPr>
          <w:ilvl w:val="0"/>
          <w:numId w:val="6"/>
        </w:numPr>
        <w:jc w:val="both"/>
        <w:rPr>
          <w:rFonts w:ascii="Palatino Linotype" w:hAnsi="Palatino Linotype"/>
          <w:b/>
        </w:rPr>
      </w:pPr>
      <w:r w:rsidRPr="004D4BBB">
        <w:rPr>
          <w:rFonts w:ascii="Palatino Linotype" w:hAnsi="Palatino Linotype"/>
        </w:rPr>
        <w:t xml:space="preserve">Bununla birlikte, başvurucu iddialarını ve hukuki </w:t>
      </w:r>
      <w:proofErr w:type="gramStart"/>
      <w:r w:rsidRPr="004D4BBB">
        <w:rPr>
          <w:rFonts w:ascii="Palatino Linotype" w:hAnsi="Palatino Linotype"/>
        </w:rPr>
        <w:t>argümanlarını</w:t>
      </w:r>
      <w:proofErr w:type="gramEnd"/>
      <w:r w:rsidRPr="004D4BBB">
        <w:rPr>
          <w:rFonts w:ascii="Palatino Linotype" w:hAnsi="Palatino Linotype"/>
        </w:rPr>
        <w:t xml:space="preserve"> sürdürmektedir. </w:t>
      </w:r>
      <w:r w:rsidR="00733ACC" w:rsidRPr="004D4BBB">
        <w:rPr>
          <w:rFonts w:ascii="Palatino Linotype" w:hAnsi="Palatino Linotype"/>
        </w:rPr>
        <w:t>Her ne kadar başvurucuya cinsel şiddet mağduru statüsü tanınmış olsa da, kendisine verilen aylık maaş söz konusu suçun ağırlığı ve başvurucunun çektiği acı ile hiçbir şekilde orantılı değildir.</w:t>
      </w:r>
      <w:r w:rsidR="00AF2969" w:rsidRPr="004D4BBB">
        <w:rPr>
          <w:rFonts w:ascii="Palatino Linotype" w:hAnsi="Palatino Linotype"/>
        </w:rPr>
        <w:t xml:space="preserve"> Başvurucu ayrıca söz konusu maaş miktarının ayrımcı olduğunu, nitekim aynı sebeplerle Bosna-Hersek Federasyonu’nda verilen maaş miktarının yaklaşık 580 Mark’a (</w:t>
      </w:r>
      <w:proofErr w:type="gramStart"/>
      <w:r w:rsidR="00AF2969" w:rsidRPr="004D4BBB">
        <w:rPr>
          <w:rFonts w:ascii="Palatino Linotype" w:hAnsi="Palatino Linotype"/>
        </w:rPr>
        <w:t>296.94</w:t>
      </w:r>
      <w:proofErr w:type="gramEnd"/>
      <w:r w:rsidR="00AF2969" w:rsidRPr="004D4BBB">
        <w:rPr>
          <w:rFonts w:ascii="Palatino Linotype" w:hAnsi="Palatino Linotype"/>
        </w:rPr>
        <w:t xml:space="preserve">€) tekabül ettiğini </w:t>
      </w:r>
      <w:r w:rsidR="00B135D1" w:rsidRPr="004D4BBB">
        <w:rPr>
          <w:rFonts w:ascii="Palatino Linotype" w:hAnsi="Palatino Linotype"/>
        </w:rPr>
        <w:t>belirtmektedir. Ek olarak Sırp Cumhuriyeti’nde, cinsel şiddet için verilen engellilik maaşı</w:t>
      </w:r>
      <w:r w:rsidR="006F229A" w:rsidRPr="004D4BBB">
        <w:rPr>
          <w:rFonts w:ascii="Palatino Linotype" w:hAnsi="Palatino Linotype"/>
        </w:rPr>
        <w:t>,</w:t>
      </w:r>
      <w:r w:rsidR="00B135D1" w:rsidRPr="004D4BBB">
        <w:rPr>
          <w:rFonts w:ascii="Palatino Linotype" w:hAnsi="Palatino Linotype"/>
        </w:rPr>
        <w:t xml:space="preserve"> işkencenin diğer şekilleri</w:t>
      </w:r>
      <w:r w:rsidR="006F229A" w:rsidRPr="004D4BBB">
        <w:rPr>
          <w:rFonts w:ascii="Palatino Linotype" w:hAnsi="Palatino Linotype"/>
        </w:rPr>
        <w:t>nden mustarip kişilere verilen</w:t>
      </w:r>
      <w:r w:rsidR="00B135D1" w:rsidRPr="004D4BBB">
        <w:rPr>
          <w:rFonts w:ascii="Palatino Linotype" w:hAnsi="Palatino Linotype"/>
        </w:rPr>
        <w:t xml:space="preserve"> </w:t>
      </w:r>
      <w:r w:rsidR="00532576" w:rsidRPr="004D4BBB">
        <w:rPr>
          <w:rFonts w:ascii="Palatino Linotype" w:hAnsi="Palatino Linotype"/>
        </w:rPr>
        <w:t xml:space="preserve">engellilik maaşından daha az olma eğilimi göstermektedir (Sırp Cumhuriyeti’nde İşkence Mağdurlarının Korunmasına Dair Kanun uyarınca, aylık engellilik maaşı 130 Mark ila </w:t>
      </w:r>
      <w:r w:rsidR="006F229A" w:rsidRPr="004D4BBB">
        <w:rPr>
          <w:rFonts w:ascii="Palatino Linotype" w:hAnsi="Palatino Linotype"/>
        </w:rPr>
        <w:t>400 Mark arasında değişmektedir).</w:t>
      </w:r>
    </w:p>
    <w:p w:rsidR="006F229A" w:rsidRPr="004D4BBB" w:rsidRDefault="006F229A" w:rsidP="006F229A">
      <w:pPr>
        <w:pStyle w:val="ListeParagraf"/>
        <w:rPr>
          <w:rFonts w:ascii="Palatino Linotype" w:hAnsi="Palatino Linotype"/>
          <w:b/>
        </w:rPr>
      </w:pPr>
    </w:p>
    <w:p w:rsidR="000548F6" w:rsidRPr="004D4BBB" w:rsidRDefault="006F229A" w:rsidP="000548F6">
      <w:pPr>
        <w:pStyle w:val="ListeParagraf"/>
        <w:numPr>
          <w:ilvl w:val="0"/>
          <w:numId w:val="6"/>
        </w:numPr>
        <w:jc w:val="both"/>
        <w:rPr>
          <w:rFonts w:ascii="Palatino Linotype" w:hAnsi="Palatino Linotype"/>
          <w:b/>
        </w:rPr>
      </w:pPr>
      <w:r w:rsidRPr="004D4BBB">
        <w:rPr>
          <w:rFonts w:ascii="Palatino Linotype" w:hAnsi="Palatino Linotype"/>
        </w:rPr>
        <w:t>Başvurucu 30 Nisan 2020 tarihinde, davasında yaşanan bir gelişme ile ilgili bir d</w:t>
      </w:r>
      <w:r w:rsidR="00CB5295" w:rsidRPr="004D4BBB">
        <w:rPr>
          <w:rFonts w:ascii="Palatino Linotype" w:hAnsi="Palatino Linotype"/>
        </w:rPr>
        <w:t xml:space="preserve">iğer bilgi notu daha sunmuştur. </w:t>
      </w:r>
      <w:r w:rsidR="00A73F33" w:rsidRPr="004D4BBB">
        <w:rPr>
          <w:rFonts w:ascii="Palatino Linotype" w:hAnsi="Palatino Linotype"/>
        </w:rPr>
        <w:t>Başvurucu, çatışma altında işlenen suçların soruşturulması ve yargılanması için ciddi gecikmeler yaşandığını</w:t>
      </w:r>
      <w:r w:rsidR="007711BE" w:rsidRPr="004D4BBB">
        <w:rPr>
          <w:rFonts w:ascii="Palatino Linotype" w:hAnsi="Palatino Linotype"/>
        </w:rPr>
        <w:t xml:space="preserve"> tekrarlamış ve Savaş Suçları Ulusal Seyir Stratejisi uyarınca, en karmaşık </w:t>
      </w:r>
      <w:r w:rsidR="00084325" w:rsidRPr="004D4BBB">
        <w:rPr>
          <w:rFonts w:ascii="Palatino Linotype" w:hAnsi="Palatino Linotype"/>
        </w:rPr>
        <w:t>dosyaların soruşturma ve yargılama aşamalarının 2015 sonunda tamamlanması amacının yerin</w:t>
      </w:r>
      <w:r w:rsidR="00AB3B43" w:rsidRPr="004D4BBB">
        <w:rPr>
          <w:rFonts w:ascii="Palatino Linotype" w:hAnsi="Palatino Linotype"/>
        </w:rPr>
        <w:t>e getirilmediğini belirtmiş</w:t>
      </w:r>
      <w:r w:rsidR="000C3035" w:rsidRPr="004D4BBB">
        <w:rPr>
          <w:rFonts w:ascii="Palatino Linotype" w:hAnsi="Palatino Linotype"/>
        </w:rPr>
        <w:t xml:space="preserve">tir. </w:t>
      </w:r>
      <w:r w:rsidR="000058CD" w:rsidRPr="004D4BBB">
        <w:rPr>
          <w:rFonts w:ascii="Palatino Linotype" w:hAnsi="Palatino Linotype"/>
        </w:rPr>
        <w:t>Bosna-Hersek Anayasa Mahkemesi ve Bosna-Hersek Başsavcılık</w:t>
      </w:r>
      <w:r w:rsidR="000548F6" w:rsidRPr="004D4BBB">
        <w:rPr>
          <w:rFonts w:ascii="Palatino Linotype" w:hAnsi="Palatino Linotype"/>
        </w:rPr>
        <w:t xml:space="preserve"> Ofisi</w:t>
      </w:r>
      <w:r w:rsidR="000058CD" w:rsidRPr="004D4BBB">
        <w:rPr>
          <w:rFonts w:ascii="Palatino Linotype" w:hAnsi="Palatino Linotype"/>
        </w:rPr>
        <w:t xml:space="preserve"> önünde bulunan </w:t>
      </w:r>
      <w:r w:rsidR="000548F6" w:rsidRPr="004D4BBB">
        <w:rPr>
          <w:rFonts w:ascii="Palatino Linotype" w:hAnsi="Palatino Linotype"/>
        </w:rPr>
        <w:t xml:space="preserve">en karmaşık ve yüksek öncelikli </w:t>
      </w:r>
      <w:r w:rsidR="000058CD" w:rsidRPr="004D4BBB">
        <w:rPr>
          <w:rFonts w:ascii="Palatino Linotype" w:hAnsi="Palatino Linotype"/>
        </w:rPr>
        <w:t xml:space="preserve">savaş suçları </w:t>
      </w:r>
      <w:r w:rsidR="000548F6" w:rsidRPr="004D4BBB">
        <w:rPr>
          <w:rFonts w:ascii="Palatino Linotype" w:hAnsi="Palatino Linotype"/>
        </w:rPr>
        <w:t xml:space="preserve">dosyalarının yargılama aşamasına geçmesini 2023’ün sonuna </w:t>
      </w:r>
      <w:r w:rsidR="009E05E8" w:rsidRPr="004D4BBB">
        <w:rPr>
          <w:rFonts w:ascii="Palatino Linotype" w:hAnsi="Palatino Linotype"/>
        </w:rPr>
        <w:t>dek teminat altına alan Gözden Geçirilmiş Strateji sunulmuş olsa da, bu strateji kabul edilmemiştir.</w:t>
      </w:r>
    </w:p>
    <w:p w:rsidR="009E05E8" w:rsidRPr="004D4BBB" w:rsidRDefault="009E05E8" w:rsidP="009E05E8">
      <w:pPr>
        <w:pStyle w:val="ListeParagraf"/>
        <w:rPr>
          <w:rFonts w:ascii="Palatino Linotype" w:hAnsi="Palatino Linotype"/>
          <w:b/>
        </w:rPr>
      </w:pPr>
    </w:p>
    <w:p w:rsidR="009E05E8" w:rsidRPr="004D4BBB" w:rsidRDefault="009E05E8" w:rsidP="00A30C35">
      <w:pPr>
        <w:pStyle w:val="ListeParagraf"/>
        <w:numPr>
          <w:ilvl w:val="0"/>
          <w:numId w:val="6"/>
        </w:numPr>
        <w:jc w:val="both"/>
        <w:rPr>
          <w:rFonts w:ascii="Palatino Linotype" w:hAnsi="Palatino Linotype"/>
          <w:b/>
        </w:rPr>
      </w:pPr>
      <w:r w:rsidRPr="004D4BBB">
        <w:rPr>
          <w:rFonts w:ascii="Palatino Linotype" w:hAnsi="Palatino Linotype"/>
        </w:rPr>
        <w:t>19 Nisan 2017 tarihinde Bosna-Hersek Anayasa Mahkemesi, başvurucunun 25 Ağustos 2016 tarihli, savaş bağlamında sivil mağdur statüsü</w:t>
      </w:r>
      <w:r w:rsidR="00C9411D" w:rsidRPr="004D4BBB">
        <w:rPr>
          <w:rFonts w:ascii="Palatino Linotype" w:hAnsi="Palatino Linotype"/>
        </w:rPr>
        <w:t xml:space="preserve"> tanınması</w:t>
      </w:r>
      <w:r w:rsidRPr="004D4BBB">
        <w:rPr>
          <w:rFonts w:ascii="Palatino Linotype" w:hAnsi="Palatino Linotype"/>
        </w:rPr>
        <w:t xml:space="preserve"> başvurusuna ilişkin şikâyetini açıkça dayanaktan yoksun bularak reddetmiştir. </w:t>
      </w:r>
      <w:r w:rsidR="00C9411D" w:rsidRPr="004D4BBB">
        <w:rPr>
          <w:rFonts w:ascii="Palatino Linotype" w:hAnsi="Palatino Linotype"/>
        </w:rPr>
        <w:t xml:space="preserve">Bosna-Hersek Anayasa Mahkemesi başvurucunun, </w:t>
      </w:r>
      <w:r w:rsidR="00A30C35" w:rsidRPr="004D4BBB">
        <w:rPr>
          <w:rFonts w:ascii="Palatino Linotype" w:hAnsi="Palatino Linotype"/>
        </w:rPr>
        <w:t>Sırp Cumhuriyeti’ndeki Sivil Savaş Mağd</w:t>
      </w:r>
      <w:r w:rsidR="00C073C1" w:rsidRPr="004D4BBB">
        <w:rPr>
          <w:rFonts w:ascii="Palatino Linotype" w:hAnsi="Palatino Linotype"/>
        </w:rPr>
        <w:t xml:space="preserve">urlarının Korunması Kanunu’ndaki </w:t>
      </w:r>
      <w:r w:rsidR="00A30C35" w:rsidRPr="004D4BBB">
        <w:rPr>
          <w:rFonts w:ascii="Palatino Linotype" w:hAnsi="Palatino Linotype"/>
        </w:rPr>
        <w:t>zaman aşımı sürelerine riayet etmediğini vur</w:t>
      </w:r>
      <w:r w:rsidR="00C073C1" w:rsidRPr="004D4BBB">
        <w:rPr>
          <w:rFonts w:ascii="Palatino Linotype" w:hAnsi="Palatino Linotype"/>
        </w:rPr>
        <w:t>gulamış ve böylece, ihlal iddialarına ilişkin şikâyetleri reddetmiştir.</w:t>
      </w:r>
    </w:p>
    <w:p w:rsidR="00C073C1" w:rsidRPr="004D4BBB" w:rsidRDefault="00C073C1" w:rsidP="00C073C1">
      <w:pPr>
        <w:pStyle w:val="ListeParagraf"/>
        <w:rPr>
          <w:rFonts w:ascii="Palatino Linotype" w:hAnsi="Palatino Linotype"/>
          <w:b/>
        </w:rPr>
      </w:pPr>
    </w:p>
    <w:p w:rsidR="00665890" w:rsidRPr="004D4BBB" w:rsidRDefault="005E7B27" w:rsidP="00844167">
      <w:pPr>
        <w:pStyle w:val="ListeParagraf"/>
        <w:numPr>
          <w:ilvl w:val="0"/>
          <w:numId w:val="6"/>
        </w:numPr>
        <w:jc w:val="both"/>
        <w:rPr>
          <w:rFonts w:ascii="Palatino Linotype" w:hAnsi="Palatino Linotype"/>
          <w:b/>
        </w:rPr>
      </w:pPr>
      <w:r w:rsidRPr="004D4BBB">
        <w:rPr>
          <w:rFonts w:ascii="Palatino Linotype" w:hAnsi="Palatino Linotype"/>
        </w:rPr>
        <w:t>6 Mart 2020 tarihinde</w:t>
      </w:r>
      <w:r w:rsidR="00126EB5" w:rsidRPr="004D4BBB">
        <w:rPr>
          <w:rFonts w:ascii="Palatino Linotype" w:hAnsi="Palatino Linotype"/>
        </w:rPr>
        <w:t xml:space="preserve">, </w:t>
      </w:r>
      <w:r w:rsidRPr="004D4BBB">
        <w:rPr>
          <w:rFonts w:ascii="Palatino Linotype" w:hAnsi="Palatino Linotype"/>
        </w:rPr>
        <w:t>Sırp Cumhuriyeti’ndeki Sivil Savaş Mağdurlarının Korunması Kanunu uyarınca</w:t>
      </w:r>
      <w:r w:rsidR="00126EB5" w:rsidRPr="004D4BBB">
        <w:rPr>
          <w:rFonts w:ascii="Palatino Linotype" w:hAnsi="Palatino Linotype"/>
        </w:rPr>
        <w:t xml:space="preserve"> başvurucunun</w:t>
      </w:r>
      <w:r w:rsidRPr="004D4BBB">
        <w:rPr>
          <w:rFonts w:ascii="Palatino Linotype" w:hAnsi="Palatino Linotype"/>
        </w:rPr>
        <w:t xml:space="preserve"> sağlık yardımı alma talebi</w:t>
      </w:r>
      <w:r w:rsidR="00126EB5" w:rsidRPr="004D4BBB">
        <w:rPr>
          <w:rFonts w:ascii="Palatino Linotype" w:hAnsi="Palatino Linotype"/>
        </w:rPr>
        <w:t xml:space="preserve">; </w:t>
      </w:r>
      <w:proofErr w:type="spellStart"/>
      <w:r w:rsidR="00126EB5" w:rsidRPr="004D4BBB">
        <w:rPr>
          <w:rFonts w:ascii="Palatino Linotype" w:hAnsi="Palatino Linotype"/>
        </w:rPr>
        <w:t>Prijedor</w:t>
      </w:r>
      <w:proofErr w:type="spellEnd"/>
      <w:r w:rsidR="00126EB5" w:rsidRPr="004D4BBB">
        <w:rPr>
          <w:rFonts w:ascii="Palatino Linotype" w:hAnsi="Palatino Linotype"/>
        </w:rPr>
        <w:t xml:space="preserve"> Belediyesi Savaş Gazileri ve Engellilerin Korunması Dairesi kararıyla kabul edilmiştir.</w:t>
      </w:r>
      <w:r w:rsidR="00637BBA" w:rsidRPr="004D4BBB">
        <w:rPr>
          <w:rFonts w:ascii="Palatino Linotype" w:hAnsi="Palatino Linotype"/>
        </w:rPr>
        <w:t xml:space="preserve"> Başvurucu bununla birlikte söz konusu yardımın yaşadığı acıya karşılık gelecek bir onarım tedbiri olarak görülemeyeceğini, nitekim kendisine neredeyse olağan sağlık hizmet</w:t>
      </w:r>
      <w:r w:rsidR="003160AB" w:rsidRPr="004D4BBB">
        <w:rPr>
          <w:rFonts w:ascii="Palatino Linotype" w:hAnsi="Palatino Linotype"/>
        </w:rPr>
        <w:t>i</w:t>
      </w:r>
      <w:r w:rsidR="00637BBA" w:rsidRPr="004D4BBB">
        <w:rPr>
          <w:rFonts w:ascii="Palatino Linotype" w:hAnsi="Palatino Linotype"/>
        </w:rPr>
        <w:t xml:space="preserve"> sistemine erişim sağlandığını ve kendisine özel </w:t>
      </w:r>
      <w:r w:rsidR="003160AB" w:rsidRPr="004D4BBB">
        <w:rPr>
          <w:rFonts w:ascii="Palatino Linotype" w:hAnsi="Palatino Linotype"/>
        </w:rPr>
        <w:t xml:space="preserve">bir </w:t>
      </w:r>
      <w:r w:rsidR="00637BBA" w:rsidRPr="004D4BBB">
        <w:rPr>
          <w:rFonts w:ascii="Palatino Linotype" w:hAnsi="Palatino Linotype"/>
        </w:rPr>
        <w:t xml:space="preserve">medikal ve psikolojik destek </w:t>
      </w:r>
      <w:r w:rsidR="003160AB" w:rsidRPr="004D4BBB">
        <w:rPr>
          <w:rFonts w:ascii="Palatino Linotype" w:hAnsi="Palatino Linotype"/>
        </w:rPr>
        <w:t>verilmesinin teminat altına alınmadığını ifade etmiştir.</w:t>
      </w:r>
      <w:r w:rsidR="00725415" w:rsidRPr="004D4BBB">
        <w:rPr>
          <w:rFonts w:ascii="Palatino Linotype" w:hAnsi="Palatino Linotype"/>
        </w:rPr>
        <w:t xml:space="preserve"> </w:t>
      </w:r>
      <w:proofErr w:type="gramStart"/>
      <w:r w:rsidR="00443E61" w:rsidRPr="004D4BBB">
        <w:rPr>
          <w:rFonts w:ascii="Palatino Linotype" w:hAnsi="Palatino Linotype"/>
        </w:rPr>
        <w:t>H</w:t>
      </w:r>
      <w:r w:rsidR="00725415" w:rsidRPr="004D4BBB">
        <w:rPr>
          <w:rFonts w:ascii="Palatino Linotype" w:hAnsi="Palatino Linotype"/>
        </w:rPr>
        <w:t>er ne kadar</w:t>
      </w:r>
      <w:r w:rsidR="00443E61" w:rsidRPr="004D4BBB">
        <w:rPr>
          <w:rFonts w:ascii="Palatino Linotype" w:hAnsi="Palatino Linotype"/>
        </w:rPr>
        <w:t xml:space="preserve"> kendisi</w:t>
      </w:r>
      <w:r w:rsidR="00725415" w:rsidRPr="004D4BBB">
        <w:rPr>
          <w:rFonts w:ascii="Palatino Linotype" w:hAnsi="Palatino Linotype"/>
        </w:rPr>
        <w:t xml:space="preserve"> Sırp </w:t>
      </w:r>
      <w:r w:rsidR="00725415" w:rsidRPr="004D4BBB">
        <w:rPr>
          <w:rFonts w:ascii="Palatino Linotype" w:hAnsi="Palatino Linotype"/>
        </w:rPr>
        <w:lastRenderedPageBreak/>
        <w:t xml:space="preserve">Cumhuriyeti hukuku uyarınca 8 Şubat 2019 tarihinde cinsel şiddet mağduru olarak kabul edilmiş olsa da ve 6 Mart 2020 tarihinde kendisine sağlık hizmeti yardımından yararlanma hakkı tanınmış olsa da, </w:t>
      </w:r>
      <w:r w:rsidR="00443E61" w:rsidRPr="004D4BBB">
        <w:rPr>
          <w:rFonts w:ascii="Palatino Linotype" w:hAnsi="Palatino Linotype"/>
        </w:rPr>
        <w:t xml:space="preserve">başvurucu </w:t>
      </w:r>
      <w:r w:rsidR="00D8773A" w:rsidRPr="004D4BBB">
        <w:rPr>
          <w:rFonts w:ascii="Palatino Linotype" w:hAnsi="Palatino Linotype"/>
        </w:rPr>
        <w:t xml:space="preserve">başta öne sürdüğü iddialarını devam ettirmektedir, çünkü başvurucunun mevcut hukuki statüsü kendisine hızlı, adil ve yeterli bir tazminat ya da </w:t>
      </w:r>
      <w:r w:rsidR="00795804" w:rsidRPr="004D4BBB">
        <w:rPr>
          <w:rFonts w:ascii="Palatino Linotype" w:hAnsi="Palatino Linotype"/>
        </w:rPr>
        <w:t>yeterli medikal veya psikolojik destek sağlamamaktadır.</w:t>
      </w:r>
      <w:proofErr w:type="gramEnd"/>
    </w:p>
    <w:p w:rsidR="006A05FB" w:rsidRPr="004D4BBB" w:rsidRDefault="006A05FB" w:rsidP="00844167">
      <w:pPr>
        <w:jc w:val="both"/>
        <w:rPr>
          <w:rFonts w:ascii="Palatino Linotype" w:hAnsi="Palatino Linotype"/>
          <w:b/>
        </w:rPr>
      </w:pPr>
      <w:r w:rsidRPr="004D4BBB">
        <w:rPr>
          <w:rFonts w:ascii="Palatino Linotype" w:hAnsi="Palatino Linotype"/>
          <w:b/>
        </w:rPr>
        <w:t xml:space="preserve">Komite önündeki </w:t>
      </w:r>
      <w:r w:rsidR="00653D29" w:rsidRPr="004D4BBB">
        <w:rPr>
          <w:rFonts w:ascii="Palatino Linotype" w:hAnsi="Palatino Linotype"/>
          <w:b/>
        </w:rPr>
        <w:t>sorunl</w:t>
      </w:r>
      <w:r w:rsidR="00795804" w:rsidRPr="004D4BBB">
        <w:rPr>
          <w:rFonts w:ascii="Palatino Linotype" w:hAnsi="Palatino Linotype"/>
          <w:b/>
        </w:rPr>
        <w:t>ar ve Komite’nin değerlendirmeleri</w:t>
      </w:r>
    </w:p>
    <w:p w:rsidR="00795804" w:rsidRPr="004D4BBB" w:rsidRDefault="00795804" w:rsidP="00844167">
      <w:pPr>
        <w:jc w:val="both"/>
        <w:rPr>
          <w:rFonts w:ascii="Palatino Linotype" w:hAnsi="Palatino Linotype"/>
        </w:rPr>
      </w:pPr>
      <w:r w:rsidRPr="004D4BBB">
        <w:rPr>
          <w:rFonts w:ascii="Palatino Linotype" w:hAnsi="Palatino Linotype"/>
          <w:i/>
        </w:rPr>
        <w:t>Kabul edilebilirliğe ilişkin değerlendirmeler</w:t>
      </w:r>
    </w:p>
    <w:p w:rsidR="00795804" w:rsidRPr="004D4BBB" w:rsidRDefault="004C597B" w:rsidP="00795804">
      <w:pPr>
        <w:pStyle w:val="ListeParagraf"/>
        <w:numPr>
          <w:ilvl w:val="0"/>
          <w:numId w:val="7"/>
        </w:numPr>
        <w:jc w:val="both"/>
        <w:rPr>
          <w:rFonts w:ascii="Palatino Linotype" w:hAnsi="Palatino Linotype"/>
        </w:rPr>
      </w:pPr>
      <w:r w:rsidRPr="004D4BBB">
        <w:rPr>
          <w:rFonts w:ascii="Palatino Linotype" w:hAnsi="Palatino Linotype"/>
        </w:rPr>
        <w:t>Komite, usul kuralları madde 64 uyarınca öncelikle komünikasyonun İhtiyari Protokol altında kabul edilebilir olup olmadığını incelemelidir. Kural 72 (4) uyarınca, Komite kabul edilebilirlik incelemesini esasa ilişkin incelemeden önce yerine getirir.</w:t>
      </w:r>
    </w:p>
    <w:p w:rsidR="004C597B" w:rsidRPr="004D4BBB" w:rsidRDefault="004C597B" w:rsidP="004C597B">
      <w:pPr>
        <w:pStyle w:val="ListeParagraf"/>
        <w:jc w:val="both"/>
        <w:rPr>
          <w:rFonts w:ascii="Palatino Linotype" w:hAnsi="Palatino Linotype"/>
        </w:rPr>
      </w:pPr>
    </w:p>
    <w:p w:rsidR="00795804" w:rsidRPr="004D4BBB" w:rsidRDefault="004C597B" w:rsidP="00E12607">
      <w:pPr>
        <w:pStyle w:val="ListeParagraf"/>
        <w:numPr>
          <w:ilvl w:val="0"/>
          <w:numId w:val="7"/>
        </w:numPr>
        <w:jc w:val="both"/>
        <w:rPr>
          <w:rFonts w:ascii="Palatino Linotype" w:hAnsi="Palatino Linotype"/>
        </w:rPr>
      </w:pPr>
      <w:r w:rsidRPr="004D4BBB">
        <w:rPr>
          <w:rFonts w:ascii="Palatino Linotype" w:hAnsi="Palatino Linotype"/>
        </w:rPr>
        <w:t xml:space="preserve">Komite, </w:t>
      </w:r>
      <w:r w:rsidR="00794CE5" w:rsidRPr="004D4BBB">
        <w:rPr>
          <w:rFonts w:ascii="Palatino Linotype" w:hAnsi="Palatino Linotype"/>
        </w:rPr>
        <w:t>davalı Devlet</w:t>
      </w:r>
      <w:r w:rsidR="00724A79" w:rsidRPr="004D4BBB">
        <w:rPr>
          <w:rFonts w:ascii="Palatino Linotype" w:hAnsi="Palatino Linotype"/>
        </w:rPr>
        <w:t xml:space="preserve">e göre </w:t>
      </w:r>
      <w:r w:rsidR="009C27B1" w:rsidRPr="004D4BBB">
        <w:rPr>
          <w:rFonts w:ascii="Palatino Linotype" w:hAnsi="Palatino Linotype"/>
        </w:rPr>
        <w:t xml:space="preserve">başvurucu iddialarının, genel kamu yararı için üçüncü bir taraf tarafından öne sürülen </w:t>
      </w:r>
      <w:r w:rsidR="007D0A8B" w:rsidRPr="004D4BBB">
        <w:rPr>
          <w:rFonts w:ascii="Palatino Linotype" w:hAnsi="Palatino Linotype"/>
        </w:rPr>
        <w:t xml:space="preserve">bir dava </w:t>
      </w:r>
      <w:r w:rsidR="009C27B1" w:rsidRPr="004D4BBB">
        <w:rPr>
          <w:rFonts w:ascii="Palatino Linotype" w:hAnsi="Palatino Linotype"/>
          <w:i/>
        </w:rPr>
        <w:t>(</w:t>
      </w:r>
      <w:proofErr w:type="spellStart"/>
      <w:r w:rsidR="009C27B1" w:rsidRPr="004D4BBB">
        <w:rPr>
          <w:rFonts w:ascii="Palatino Linotype" w:hAnsi="Palatino Linotype"/>
          <w:i/>
        </w:rPr>
        <w:t>actio</w:t>
      </w:r>
      <w:proofErr w:type="spellEnd"/>
      <w:r w:rsidR="009C27B1" w:rsidRPr="004D4BBB">
        <w:rPr>
          <w:rFonts w:ascii="Palatino Linotype" w:hAnsi="Palatino Linotype"/>
          <w:i/>
        </w:rPr>
        <w:t xml:space="preserve"> </w:t>
      </w:r>
      <w:proofErr w:type="spellStart"/>
      <w:r w:rsidR="009C27B1" w:rsidRPr="004D4BBB">
        <w:rPr>
          <w:rFonts w:ascii="Palatino Linotype" w:hAnsi="Palatino Linotype"/>
          <w:i/>
        </w:rPr>
        <w:t>popularis</w:t>
      </w:r>
      <w:proofErr w:type="spellEnd"/>
      <w:r w:rsidR="009C27B1" w:rsidRPr="004D4BBB">
        <w:rPr>
          <w:rFonts w:ascii="Palatino Linotype" w:hAnsi="Palatino Linotype"/>
          <w:i/>
        </w:rPr>
        <w:t>)</w:t>
      </w:r>
      <w:r w:rsidR="007D0A8B" w:rsidRPr="004D4BBB">
        <w:rPr>
          <w:rFonts w:ascii="Palatino Linotype" w:hAnsi="Palatino Linotype"/>
          <w:i/>
        </w:rPr>
        <w:t xml:space="preserve"> </w:t>
      </w:r>
      <w:r w:rsidR="007D0A8B" w:rsidRPr="004D4BBB">
        <w:rPr>
          <w:rFonts w:ascii="Palatino Linotype" w:hAnsi="Palatino Linotype"/>
        </w:rPr>
        <w:t xml:space="preserve">teşkil ettiğini, </w:t>
      </w:r>
      <w:r w:rsidR="009C27B1" w:rsidRPr="004D4BBB">
        <w:rPr>
          <w:rFonts w:ascii="Palatino Linotype" w:hAnsi="Palatino Linotype"/>
        </w:rPr>
        <w:t>nitekim başvurucunun bütün bir yargı sistemini</w:t>
      </w:r>
      <w:r w:rsidR="00724A79" w:rsidRPr="004D4BBB">
        <w:rPr>
          <w:rFonts w:ascii="Palatino Linotype" w:hAnsi="Palatino Linotype"/>
        </w:rPr>
        <w:t>, bireysel bir ihlalden ziyade herkese uygulandığı haliyle sınamaya çalıştığını, bu sebeple komünikasyonun kabul ed</w:t>
      </w:r>
      <w:r w:rsidR="004F1C69" w:rsidRPr="004D4BBB">
        <w:rPr>
          <w:rFonts w:ascii="Palatino Linotype" w:hAnsi="Palatino Linotype"/>
        </w:rPr>
        <w:t>ilemez bulunması gerektiğini not etmektedir. Komite bununla birlikte</w:t>
      </w:r>
      <w:r w:rsidR="00E87F04" w:rsidRPr="004D4BBB">
        <w:rPr>
          <w:rFonts w:ascii="Palatino Linotype" w:hAnsi="Palatino Linotype"/>
        </w:rPr>
        <w:t>,</w:t>
      </w:r>
      <w:r w:rsidR="004F1C69" w:rsidRPr="004D4BBB">
        <w:rPr>
          <w:rFonts w:ascii="Palatino Linotype" w:hAnsi="Palatino Linotype"/>
        </w:rPr>
        <w:t xml:space="preserve"> başvurucun</w:t>
      </w:r>
      <w:r w:rsidR="00C7150A" w:rsidRPr="004D4BBB">
        <w:rPr>
          <w:rFonts w:ascii="Palatino Linotype" w:hAnsi="Palatino Linotype"/>
        </w:rPr>
        <w:t>un ilgili hukuki çer</w:t>
      </w:r>
      <w:r w:rsidR="00E87F04" w:rsidRPr="004D4BBB">
        <w:rPr>
          <w:rFonts w:ascii="Palatino Linotype" w:hAnsi="Palatino Linotype"/>
        </w:rPr>
        <w:t>çeveye ilişkin bir açıklama sunmasının</w:t>
      </w:r>
      <w:r w:rsidR="00C7150A" w:rsidRPr="004D4BBB">
        <w:rPr>
          <w:rFonts w:ascii="Palatino Linotype" w:hAnsi="Palatino Linotype"/>
        </w:rPr>
        <w:t>,</w:t>
      </w:r>
      <w:r w:rsidR="00E87F04" w:rsidRPr="004D4BBB">
        <w:rPr>
          <w:rFonts w:ascii="Palatino Linotype" w:hAnsi="Palatino Linotype"/>
        </w:rPr>
        <w:t xml:space="preserve"> davasını</w:t>
      </w:r>
      <w:r w:rsidR="00C7150A" w:rsidRPr="004D4BBB">
        <w:rPr>
          <w:rFonts w:ascii="Palatino Linotype" w:hAnsi="Palatino Linotype"/>
        </w:rPr>
        <w:t xml:space="preserve"> genel kamu yararı için üçüncü bir taraf tarafından öne sürülen bir dava </w:t>
      </w:r>
      <w:r w:rsidR="00C7150A" w:rsidRPr="004D4BBB">
        <w:rPr>
          <w:rFonts w:ascii="Palatino Linotype" w:hAnsi="Palatino Linotype"/>
          <w:i/>
        </w:rPr>
        <w:t>(</w:t>
      </w:r>
      <w:proofErr w:type="spellStart"/>
      <w:r w:rsidR="00C7150A" w:rsidRPr="004D4BBB">
        <w:rPr>
          <w:rFonts w:ascii="Palatino Linotype" w:hAnsi="Palatino Linotype"/>
          <w:i/>
        </w:rPr>
        <w:t>actio</w:t>
      </w:r>
      <w:proofErr w:type="spellEnd"/>
      <w:r w:rsidR="00C7150A" w:rsidRPr="004D4BBB">
        <w:rPr>
          <w:rFonts w:ascii="Palatino Linotype" w:hAnsi="Palatino Linotype"/>
          <w:i/>
        </w:rPr>
        <w:t xml:space="preserve"> </w:t>
      </w:r>
      <w:proofErr w:type="spellStart"/>
      <w:r w:rsidR="00C7150A" w:rsidRPr="004D4BBB">
        <w:rPr>
          <w:rFonts w:ascii="Palatino Linotype" w:hAnsi="Palatino Linotype"/>
          <w:i/>
        </w:rPr>
        <w:t>popularis</w:t>
      </w:r>
      <w:proofErr w:type="spellEnd"/>
      <w:r w:rsidR="00C7150A" w:rsidRPr="004D4BBB">
        <w:rPr>
          <w:rFonts w:ascii="Palatino Linotype" w:hAnsi="Palatino Linotype"/>
          <w:i/>
        </w:rPr>
        <w:t xml:space="preserve">) </w:t>
      </w:r>
      <w:r w:rsidR="00E87F04" w:rsidRPr="004D4BBB">
        <w:rPr>
          <w:rFonts w:ascii="Palatino Linotype" w:hAnsi="Palatino Linotype"/>
        </w:rPr>
        <w:t>halin</w:t>
      </w:r>
      <w:r w:rsidR="00B55A3B" w:rsidRPr="004D4BBB">
        <w:rPr>
          <w:rFonts w:ascii="Palatino Linotype" w:hAnsi="Palatino Linotype"/>
        </w:rPr>
        <w:t xml:space="preserve">e getirmeyeceğini, başvurucunun özellikle </w:t>
      </w:r>
      <w:r w:rsidR="00E87F04" w:rsidRPr="004D4BBB">
        <w:rPr>
          <w:rFonts w:ascii="Palatino Linotype" w:hAnsi="Palatino Linotype"/>
        </w:rPr>
        <w:t xml:space="preserve">ilgili mevzuattan bireysel ve doğrudan doğruya nasıl etkilendiğini </w:t>
      </w:r>
      <w:r w:rsidR="00B55A3B" w:rsidRPr="004D4BBB">
        <w:rPr>
          <w:rFonts w:ascii="Palatino Linotype" w:hAnsi="Palatino Linotype"/>
        </w:rPr>
        <w:t xml:space="preserve">açıkladığını gözlemlemektedir. Bu </w:t>
      </w:r>
      <w:r w:rsidR="00E02A87" w:rsidRPr="004D4BBB">
        <w:rPr>
          <w:rFonts w:ascii="Palatino Linotype" w:hAnsi="Palatino Linotype"/>
        </w:rPr>
        <w:t>doğrultuda Komite, İhtiyari Protokol mad</w:t>
      </w:r>
      <w:r w:rsidR="00771DC1" w:rsidRPr="004D4BBB">
        <w:rPr>
          <w:rFonts w:ascii="Palatino Linotype" w:hAnsi="Palatino Linotype"/>
        </w:rPr>
        <w:t>de 2 uyarınca komünikasyonların davalı Devlet</w:t>
      </w:r>
      <w:r w:rsidR="000064FF" w:rsidRPr="004D4BBB">
        <w:rPr>
          <w:rFonts w:ascii="Palatino Linotype" w:hAnsi="Palatino Linotype"/>
        </w:rPr>
        <w:t>in yetki alanı altındaki bireyler tarafından “</w:t>
      </w:r>
      <w:proofErr w:type="spellStart"/>
      <w:r w:rsidR="000064FF" w:rsidRPr="004D4BBB">
        <w:rPr>
          <w:rFonts w:ascii="Palatino Linotype" w:hAnsi="Palatino Linotype"/>
        </w:rPr>
        <w:t>Sözleşme'de</w:t>
      </w:r>
      <w:proofErr w:type="spellEnd"/>
      <w:r w:rsidR="000064FF" w:rsidRPr="004D4BBB">
        <w:rPr>
          <w:rFonts w:ascii="Palatino Linotype" w:hAnsi="Palatino Linotype"/>
        </w:rPr>
        <w:t xml:space="preserve"> yer alan haklardan herhangi birinin Taraf Devlet tarafından ihlali sonucu mağdur kalındığı iddiası ile yapıla[bileceğini]” ve </w:t>
      </w:r>
      <w:r w:rsidR="00BD5509" w:rsidRPr="004D4BBB">
        <w:rPr>
          <w:rFonts w:ascii="Palatino Linotype" w:hAnsi="Palatino Linotype"/>
        </w:rPr>
        <w:t>ilgili kişinin yalnızca ihlalden gerçek anlamda etkilenen bir mağdur olabileceğini hatırlatmaktadır.</w:t>
      </w:r>
      <w:r w:rsidR="00BD5509" w:rsidRPr="004D4BBB">
        <w:rPr>
          <w:rStyle w:val="DipnotBavurusu"/>
          <w:rFonts w:ascii="Palatino Linotype" w:hAnsi="Palatino Linotype"/>
        </w:rPr>
        <w:footnoteReference w:id="13"/>
      </w:r>
      <w:r w:rsidR="007D0A8B" w:rsidRPr="004D4BBB">
        <w:rPr>
          <w:rFonts w:ascii="Palatino Linotype" w:hAnsi="Palatino Linotype"/>
        </w:rPr>
        <w:t xml:space="preserve"> Bunun anlamı, hiç kimsenin bir mevzuatı ya da pratiği </w:t>
      </w:r>
      <w:proofErr w:type="spellStart"/>
      <w:r w:rsidR="007D0A8B" w:rsidRPr="004D4BBB">
        <w:rPr>
          <w:rFonts w:ascii="Palatino Linotype" w:hAnsi="Palatino Linotype"/>
        </w:rPr>
        <w:t>Sözleşme’ye</w:t>
      </w:r>
      <w:proofErr w:type="spellEnd"/>
      <w:r w:rsidR="007D0A8B" w:rsidRPr="004D4BBB">
        <w:rPr>
          <w:rFonts w:ascii="Palatino Linotype" w:hAnsi="Palatino Linotype"/>
        </w:rPr>
        <w:t xml:space="preserve"> aykırı olduğu iddiasıyla,</w:t>
      </w:r>
      <w:r w:rsidR="00E950D3" w:rsidRPr="004D4BBB">
        <w:rPr>
          <w:rFonts w:ascii="Palatino Linotype" w:hAnsi="Palatino Linotype"/>
        </w:rPr>
        <w:t xml:space="preserve"> soyut olarak,</w:t>
      </w:r>
      <w:r w:rsidR="007D0A8B" w:rsidRPr="004D4BBB">
        <w:rPr>
          <w:rFonts w:ascii="Palatino Linotype" w:hAnsi="Palatino Linotype"/>
        </w:rPr>
        <w:t xml:space="preserve"> genel kamu yararı için üçüncü bir taraf tarafından öne sürülen bir dava</w:t>
      </w:r>
      <w:r w:rsidR="00E950D3" w:rsidRPr="004D4BBB">
        <w:rPr>
          <w:rFonts w:ascii="Palatino Linotype" w:hAnsi="Palatino Linotype"/>
        </w:rPr>
        <w:t xml:space="preserve"> teşkil edecek şekilde</w:t>
      </w:r>
      <w:r w:rsidR="00860D7C" w:rsidRPr="004D4BBB">
        <w:rPr>
          <w:rFonts w:ascii="Palatino Linotype" w:hAnsi="Palatino Linotype"/>
        </w:rPr>
        <w:t xml:space="preserve"> </w:t>
      </w:r>
      <w:r w:rsidR="00860D7C" w:rsidRPr="004D4BBB">
        <w:rPr>
          <w:rFonts w:ascii="Palatino Linotype" w:hAnsi="Palatino Linotype"/>
          <w:i/>
        </w:rPr>
        <w:t>(</w:t>
      </w:r>
      <w:proofErr w:type="spellStart"/>
      <w:r w:rsidR="00860D7C" w:rsidRPr="004D4BBB">
        <w:rPr>
          <w:rFonts w:ascii="Palatino Linotype" w:hAnsi="Palatino Linotype"/>
          <w:i/>
        </w:rPr>
        <w:t>actio</w:t>
      </w:r>
      <w:proofErr w:type="spellEnd"/>
      <w:r w:rsidR="00860D7C" w:rsidRPr="004D4BBB">
        <w:rPr>
          <w:rFonts w:ascii="Palatino Linotype" w:hAnsi="Palatino Linotype"/>
          <w:i/>
        </w:rPr>
        <w:t xml:space="preserve"> </w:t>
      </w:r>
      <w:proofErr w:type="spellStart"/>
      <w:r w:rsidR="00860D7C" w:rsidRPr="004D4BBB">
        <w:rPr>
          <w:rFonts w:ascii="Palatino Linotype" w:hAnsi="Palatino Linotype"/>
          <w:i/>
        </w:rPr>
        <w:t>popularis</w:t>
      </w:r>
      <w:proofErr w:type="spellEnd"/>
      <w:r w:rsidR="00860D7C" w:rsidRPr="004D4BBB">
        <w:rPr>
          <w:rFonts w:ascii="Palatino Linotype" w:hAnsi="Palatino Linotype"/>
          <w:i/>
        </w:rPr>
        <w:t>)</w:t>
      </w:r>
      <w:r w:rsidR="00E950D3" w:rsidRPr="004D4BBB">
        <w:rPr>
          <w:rFonts w:ascii="Palatino Linotype" w:hAnsi="Palatino Linotype"/>
        </w:rPr>
        <w:t xml:space="preserve"> </w:t>
      </w:r>
      <w:proofErr w:type="spellStart"/>
      <w:r w:rsidR="00860D7C" w:rsidRPr="004D4BBB">
        <w:rPr>
          <w:rFonts w:ascii="Palatino Linotype" w:hAnsi="Palatino Linotype"/>
        </w:rPr>
        <w:t>Komite’ye</w:t>
      </w:r>
      <w:proofErr w:type="spellEnd"/>
      <w:r w:rsidR="00860D7C" w:rsidRPr="004D4BBB">
        <w:rPr>
          <w:rFonts w:ascii="Palatino Linotype" w:hAnsi="Palatino Linotype"/>
        </w:rPr>
        <w:t xml:space="preserve"> getirememesidir.</w:t>
      </w:r>
      <w:r w:rsidR="00860D7C" w:rsidRPr="004D4BBB">
        <w:rPr>
          <w:rStyle w:val="DipnotBavurusu"/>
          <w:rFonts w:ascii="Palatino Linotype" w:hAnsi="Palatino Linotype"/>
        </w:rPr>
        <w:footnoteReference w:id="14"/>
      </w:r>
      <w:r w:rsidR="00860D7C" w:rsidRPr="004D4BBB">
        <w:rPr>
          <w:rFonts w:ascii="Palatino Linotype" w:hAnsi="Palatino Linotype"/>
        </w:rPr>
        <w:t xml:space="preserve"> Mevcut davada, Komite başvurucunun </w:t>
      </w:r>
      <w:r w:rsidR="00E12607" w:rsidRPr="004D4BBB">
        <w:rPr>
          <w:rFonts w:ascii="Palatino Linotype" w:hAnsi="Palatino Linotype"/>
        </w:rPr>
        <w:t>hukuki çerçeveyi yalnızca kişisel durumunu açıklamak ve hukuki çerçevenin iddialarına etkisini açıklamak için öne sürdüğünü not etmektedir. Bu sebeple Komite, komünikasyonun genel kamu yararı için üçüncü bir taraf tarafından öne sürülen bir dava</w:t>
      </w:r>
      <w:r w:rsidR="008E3891" w:rsidRPr="004D4BBB">
        <w:rPr>
          <w:rFonts w:ascii="Palatino Linotype" w:hAnsi="Palatino Linotype"/>
        </w:rPr>
        <w:t xml:space="preserve"> </w:t>
      </w:r>
      <w:r w:rsidR="008E3891" w:rsidRPr="004D4BBB">
        <w:rPr>
          <w:rFonts w:ascii="Palatino Linotype" w:hAnsi="Palatino Linotype"/>
          <w:i/>
        </w:rPr>
        <w:t>(</w:t>
      </w:r>
      <w:proofErr w:type="spellStart"/>
      <w:r w:rsidR="008E3891" w:rsidRPr="004D4BBB">
        <w:rPr>
          <w:rFonts w:ascii="Palatino Linotype" w:hAnsi="Palatino Linotype"/>
          <w:i/>
        </w:rPr>
        <w:t>actio</w:t>
      </w:r>
      <w:proofErr w:type="spellEnd"/>
      <w:r w:rsidR="008E3891" w:rsidRPr="004D4BBB">
        <w:rPr>
          <w:rFonts w:ascii="Palatino Linotype" w:hAnsi="Palatino Linotype"/>
          <w:i/>
        </w:rPr>
        <w:t xml:space="preserve"> </w:t>
      </w:r>
      <w:proofErr w:type="spellStart"/>
      <w:r w:rsidR="008E3891" w:rsidRPr="004D4BBB">
        <w:rPr>
          <w:rFonts w:ascii="Palatino Linotype" w:hAnsi="Palatino Linotype"/>
          <w:i/>
        </w:rPr>
        <w:t>popularis</w:t>
      </w:r>
      <w:proofErr w:type="spellEnd"/>
      <w:r w:rsidR="008E3891" w:rsidRPr="004D4BBB">
        <w:rPr>
          <w:rFonts w:ascii="Palatino Linotype" w:hAnsi="Palatino Linotype"/>
          <w:i/>
        </w:rPr>
        <w:t xml:space="preserve">) </w:t>
      </w:r>
      <w:r w:rsidR="008E3891" w:rsidRPr="004D4BBB">
        <w:rPr>
          <w:rFonts w:ascii="Palatino Linotype" w:hAnsi="Palatino Linotype"/>
        </w:rPr>
        <w:t xml:space="preserve">teşkil etmediğini ve öne sürülen olguların </w:t>
      </w:r>
      <w:proofErr w:type="spellStart"/>
      <w:r w:rsidR="008E3891" w:rsidRPr="004D4BBB">
        <w:rPr>
          <w:rFonts w:ascii="Palatino Linotype" w:hAnsi="Palatino Linotype"/>
        </w:rPr>
        <w:t>Komite’yi</w:t>
      </w:r>
      <w:proofErr w:type="spellEnd"/>
      <w:r w:rsidR="008E3891" w:rsidRPr="004D4BBB">
        <w:rPr>
          <w:rFonts w:ascii="Palatino Linotype" w:hAnsi="Palatino Linotype"/>
        </w:rPr>
        <w:t xml:space="preserve"> bu anlamda komünikasyonu kabul edilebilir bulmaktan alıkoymadığı kanaatindedir.</w:t>
      </w:r>
    </w:p>
    <w:p w:rsidR="004825B8" w:rsidRPr="004D4BBB" w:rsidRDefault="004825B8" w:rsidP="004825B8">
      <w:pPr>
        <w:pStyle w:val="ListeParagraf"/>
        <w:jc w:val="both"/>
        <w:rPr>
          <w:rFonts w:ascii="Palatino Linotype" w:hAnsi="Palatino Linotype"/>
        </w:rPr>
      </w:pPr>
    </w:p>
    <w:p w:rsidR="004825B8" w:rsidRPr="004D4BBB" w:rsidRDefault="004825B8" w:rsidP="006B7DBD">
      <w:pPr>
        <w:pStyle w:val="ListeParagraf"/>
        <w:numPr>
          <w:ilvl w:val="0"/>
          <w:numId w:val="7"/>
        </w:numPr>
        <w:jc w:val="both"/>
        <w:rPr>
          <w:rFonts w:ascii="Palatino Linotype" w:hAnsi="Palatino Linotype"/>
        </w:rPr>
      </w:pPr>
      <w:r w:rsidRPr="004D4BBB">
        <w:rPr>
          <w:rFonts w:ascii="Palatino Linotype" w:hAnsi="Palatino Linotype"/>
        </w:rPr>
        <w:t>İhtiyari Protokol madde 4 (1) kapsamında Komite,</w:t>
      </w:r>
      <w:r w:rsidR="00BA6778" w:rsidRPr="004D4BBB">
        <w:rPr>
          <w:rFonts w:ascii="Palatino Linotype" w:hAnsi="Palatino Linotype"/>
        </w:rPr>
        <w:t xml:space="preserve"> </w:t>
      </w:r>
      <w:r w:rsidR="00972B5D" w:rsidRPr="004D4BBB">
        <w:rPr>
          <w:rFonts w:ascii="Palatino Linotype" w:hAnsi="Palatino Linotype"/>
        </w:rPr>
        <w:t>ancak e</w:t>
      </w:r>
      <w:r w:rsidR="00BA6778" w:rsidRPr="004D4BBB">
        <w:rPr>
          <w:rFonts w:ascii="Palatino Linotype" w:hAnsi="Palatino Linotype"/>
        </w:rPr>
        <w:t xml:space="preserve">rişilebilir yerel başvuru </w:t>
      </w:r>
      <w:r w:rsidR="00972B5D" w:rsidRPr="004D4BBB">
        <w:rPr>
          <w:rFonts w:ascii="Palatino Linotype" w:hAnsi="Palatino Linotype"/>
        </w:rPr>
        <w:t>yollarının tamamı tüketildiğinde</w:t>
      </w:r>
      <w:r w:rsidR="00BA6778" w:rsidRPr="004D4BBB">
        <w:rPr>
          <w:rFonts w:ascii="Palatino Linotype" w:hAnsi="Palatino Linotype"/>
        </w:rPr>
        <w:t xml:space="preserve">, ya da bu başvuru yollarının makul olmayan </w:t>
      </w:r>
      <w:r w:rsidR="00BA6778" w:rsidRPr="004D4BBB">
        <w:rPr>
          <w:rFonts w:ascii="Palatino Linotype" w:hAnsi="Palatino Linotype"/>
        </w:rPr>
        <w:lastRenderedPageBreak/>
        <w:t xml:space="preserve">sebeplerle </w:t>
      </w:r>
      <w:r w:rsidR="002B7E11" w:rsidRPr="004D4BBB">
        <w:rPr>
          <w:rFonts w:ascii="Palatino Linotype" w:hAnsi="Palatino Linotype"/>
        </w:rPr>
        <w:t>davayı uzatma amacı taşıması</w:t>
      </w:r>
      <w:r w:rsidR="00D85E20" w:rsidRPr="004D4BBB">
        <w:rPr>
          <w:rFonts w:ascii="Palatino Linotype" w:hAnsi="Palatino Linotype"/>
        </w:rPr>
        <w:t xml:space="preserve"> ya da etkili bir telafi</w:t>
      </w:r>
      <w:r w:rsidR="002B7E11" w:rsidRPr="004D4BBB">
        <w:rPr>
          <w:rFonts w:ascii="Palatino Linotype" w:hAnsi="Palatino Linotype"/>
        </w:rPr>
        <w:t xml:space="preserve"> sağlamaması durumlarında bir komünikas</w:t>
      </w:r>
      <w:r w:rsidR="00972B5D" w:rsidRPr="004D4BBB">
        <w:rPr>
          <w:rFonts w:ascii="Palatino Linotype" w:hAnsi="Palatino Linotype"/>
        </w:rPr>
        <w:t>yonu kabul edilebilir bulabileceğini</w:t>
      </w:r>
      <w:r w:rsidR="002B7E11" w:rsidRPr="004D4BBB">
        <w:rPr>
          <w:rFonts w:ascii="Palatino Linotype" w:hAnsi="Palatino Linotype"/>
        </w:rPr>
        <w:t xml:space="preserve"> tekrarlamaktadır.</w:t>
      </w:r>
      <w:r w:rsidR="00972B5D" w:rsidRPr="004D4BBB">
        <w:rPr>
          <w:rStyle w:val="DipnotBavurusu"/>
          <w:rFonts w:ascii="Palatino Linotype" w:hAnsi="Palatino Linotype"/>
        </w:rPr>
        <w:footnoteReference w:id="15"/>
      </w:r>
      <w:r w:rsidR="00972B5D" w:rsidRPr="004D4BBB">
        <w:rPr>
          <w:rFonts w:ascii="Palatino Linotype" w:hAnsi="Palatino Linotype"/>
        </w:rPr>
        <w:t xml:space="preserve"> </w:t>
      </w:r>
      <w:proofErr w:type="spellStart"/>
      <w:r w:rsidR="00972B5D" w:rsidRPr="004D4BBB">
        <w:rPr>
          <w:rFonts w:ascii="Palatino Linotype" w:hAnsi="Palatino Linotype"/>
        </w:rPr>
        <w:t>Komte</w:t>
      </w:r>
      <w:proofErr w:type="spellEnd"/>
      <w:r w:rsidR="00972B5D" w:rsidRPr="004D4BBB">
        <w:rPr>
          <w:rFonts w:ascii="Palatino Linotype" w:hAnsi="Palatino Linotype"/>
        </w:rPr>
        <w:t>, başvurucu davasının hala soruşturma aşamasında ve yerel makamlar önünde bulunduğu yönündeki davalı De</w:t>
      </w:r>
      <w:r w:rsidR="00EA2F7B" w:rsidRPr="004D4BBB">
        <w:rPr>
          <w:rFonts w:ascii="Palatino Linotype" w:hAnsi="Palatino Linotype"/>
        </w:rPr>
        <w:t xml:space="preserve">vlet </w:t>
      </w:r>
      <w:proofErr w:type="gramStart"/>
      <w:r w:rsidR="00EA2F7B" w:rsidRPr="004D4BBB">
        <w:rPr>
          <w:rFonts w:ascii="Palatino Linotype" w:hAnsi="Palatino Linotype"/>
        </w:rPr>
        <w:t>argümanını</w:t>
      </w:r>
      <w:proofErr w:type="gramEnd"/>
      <w:r w:rsidR="00EA2F7B" w:rsidRPr="004D4BBB">
        <w:rPr>
          <w:rFonts w:ascii="Palatino Linotype" w:hAnsi="Palatino Linotype"/>
        </w:rPr>
        <w:t xml:space="preserve"> not etmektedir. Bununla birlikte Komite ayrıca</w:t>
      </w:r>
      <w:r w:rsidR="00D85E20" w:rsidRPr="004D4BBB">
        <w:rPr>
          <w:rFonts w:ascii="Palatino Linotype" w:hAnsi="Palatino Linotype"/>
        </w:rPr>
        <w:t>,</w:t>
      </w:r>
      <w:r w:rsidR="00EA2F7B" w:rsidRPr="004D4BBB">
        <w:rPr>
          <w:rFonts w:ascii="Palatino Linotype" w:hAnsi="Palatino Linotype"/>
        </w:rPr>
        <w:t xml:space="preserve"> başvurucunun yeterli </w:t>
      </w:r>
      <w:r w:rsidR="00D85E20" w:rsidRPr="004D4BBB">
        <w:rPr>
          <w:rFonts w:ascii="Palatino Linotype" w:hAnsi="Palatino Linotype"/>
        </w:rPr>
        <w:t xml:space="preserve">telafi sağlayabilecek, </w:t>
      </w:r>
      <w:r w:rsidR="00EA2F7B" w:rsidRPr="004D4BBB">
        <w:rPr>
          <w:rFonts w:ascii="Palatino Linotype" w:hAnsi="Palatino Linotype"/>
        </w:rPr>
        <w:t>erişilebilir yerel başvuru yollarını</w:t>
      </w:r>
      <w:r w:rsidR="00D85E20" w:rsidRPr="004D4BBB">
        <w:rPr>
          <w:rFonts w:ascii="Palatino Linotype" w:hAnsi="Palatino Linotype"/>
        </w:rPr>
        <w:t>n tamamını tükettiği</w:t>
      </w:r>
      <w:r w:rsidR="000447C2" w:rsidRPr="004D4BBB">
        <w:rPr>
          <w:rFonts w:ascii="Palatino Linotype" w:hAnsi="Palatino Linotype"/>
        </w:rPr>
        <w:t>ni</w:t>
      </w:r>
      <w:r w:rsidR="00D85E20" w:rsidRPr="004D4BBB">
        <w:rPr>
          <w:rFonts w:ascii="Palatino Linotype" w:hAnsi="Palatino Linotype"/>
        </w:rPr>
        <w:t xml:space="preserve"> ve makul olmayan sebeplerle</w:t>
      </w:r>
      <w:r w:rsidR="000447C2" w:rsidRPr="004D4BBB">
        <w:rPr>
          <w:rFonts w:ascii="Palatino Linotype" w:hAnsi="Palatino Linotype"/>
        </w:rPr>
        <w:t xml:space="preserve"> davasını uzatma amacı taşımayacak başvurularda bulunduğunu belirttiği iddiaları da dikkate almaktadır. Davalı Devlet tarafından kabul edildiği üzere, başvurucu davasını Bosna-Hersek Başsavcılık Ofisi’ne 2009’da getirmiş ve Anayasa Mahkemesi’ne 4 Haziran 2014’te başvuruda bulunmuştur; Anayasa Mahkemesi de ayrıca “</w:t>
      </w:r>
      <w:r w:rsidR="006B7DBD" w:rsidRPr="004D4BBB">
        <w:rPr>
          <w:rFonts w:ascii="Palatino Linotype" w:hAnsi="Palatino Linotype"/>
        </w:rPr>
        <w:t>soruşturma sürecinin yavaş olduğunu ve çoğunlukla bir sonuç vermediğini” 17 Şubat 2016 tarihli kararıyla tanımıştır.</w:t>
      </w:r>
    </w:p>
    <w:p w:rsidR="006B7DBD" w:rsidRPr="004D4BBB" w:rsidRDefault="006B7DBD" w:rsidP="006B7DBD">
      <w:pPr>
        <w:pStyle w:val="ListeParagraf"/>
        <w:rPr>
          <w:rFonts w:ascii="Palatino Linotype" w:hAnsi="Palatino Linotype"/>
        </w:rPr>
      </w:pPr>
    </w:p>
    <w:p w:rsidR="00795804" w:rsidRPr="004D4BBB" w:rsidRDefault="006B7DBD" w:rsidP="00844167">
      <w:pPr>
        <w:pStyle w:val="ListeParagraf"/>
        <w:numPr>
          <w:ilvl w:val="0"/>
          <w:numId w:val="7"/>
        </w:numPr>
        <w:jc w:val="both"/>
        <w:rPr>
          <w:rFonts w:ascii="Palatino Linotype" w:hAnsi="Palatino Linotype"/>
        </w:rPr>
      </w:pPr>
      <w:r w:rsidRPr="004D4BBB">
        <w:rPr>
          <w:rFonts w:ascii="Palatino Linotype" w:hAnsi="Palatino Linotype"/>
        </w:rPr>
        <w:t>Komite ayrıca başvurucunun 30 Nisan 2020 tarihinde</w:t>
      </w:r>
      <w:r w:rsidR="00EF699B" w:rsidRPr="004D4BBB">
        <w:rPr>
          <w:rFonts w:ascii="Palatino Linotype" w:hAnsi="Palatino Linotype"/>
        </w:rPr>
        <w:t xml:space="preserve"> sunduğu ek bilgilerle birlikte;</w:t>
      </w:r>
      <w:r w:rsidRPr="004D4BBB">
        <w:rPr>
          <w:rFonts w:ascii="Palatino Linotype" w:hAnsi="Palatino Linotype"/>
        </w:rPr>
        <w:t xml:space="preserve"> </w:t>
      </w:r>
      <w:r w:rsidR="00EF699B" w:rsidRPr="004D4BBB">
        <w:rPr>
          <w:rFonts w:ascii="Palatino Linotype" w:hAnsi="Palatino Linotype"/>
        </w:rPr>
        <w:t xml:space="preserve">Anayasa Mahkemesi’nin başvurucunun hukuken sivil mağdur olarak tanınmamasıyla ilgili şikâyetini reddettiğini kaydetmektedir. </w:t>
      </w:r>
      <w:r w:rsidR="009860E4" w:rsidRPr="004D4BBB">
        <w:rPr>
          <w:rFonts w:ascii="Palatino Linotype" w:hAnsi="Palatino Linotype"/>
        </w:rPr>
        <w:t>Her ne kadar başvurucuya Sırp Cumhuriyeti hukuku uyarınca 9 Şubat 2019 tarihinde cinsel şiddet mağduru statüsü tanınmışsa da, Komite ayrıca ilgili maaş miktarının suçun ağırlığı ve başvurucunun çektiği acı ile orantılı olmadığı, dolayısıyla tam anlamıyla etkili olmadığı yönündeki başvurucu iddialarını dikkate almaktadır.</w:t>
      </w:r>
    </w:p>
    <w:p w:rsidR="00315DC7" w:rsidRPr="004D4BBB" w:rsidRDefault="00315DC7" w:rsidP="00315DC7">
      <w:pPr>
        <w:pStyle w:val="ListeParagraf"/>
        <w:rPr>
          <w:rFonts w:ascii="Palatino Linotype" w:hAnsi="Palatino Linotype"/>
        </w:rPr>
      </w:pPr>
    </w:p>
    <w:p w:rsidR="00315DC7" w:rsidRPr="004D4BBB" w:rsidRDefault="00315DC7" w:rsidP="00844167">
      <w:pPr>
        <w:pStyle w:val="ListeParagraf"/>
        <w:numPr>
          <w:ilvl w:val="0"/>
          <w:numId w:val="7"/>
        </w:numPr>
        <w:jc w:val="both"/>
        <w:rPr>
          <w:rFonts w:ascii="Palatino Linotype" w:hAnsi="Palatino Linotype"/>
        </w:rPr>
      </w:pPr>
      <w:r w:rsidRPr="004D4BBB">
        <w:rPr>
          <w:rFonts w:ascii="Palatino Linotype" w:hAnsi="Palatino Linotype"/>
        </w:rPr>
        <w:t xml:space="preserve">Soruşturmanın daha fazla nasıl uzamayacağı, ya da ilgili </w:t>
      </w:r>
      <w:r w:rsidR="00047590" w:rsidRPr="004D4BBB">
        <w:rPr>
          <w:rFonts w:ascii="Palatino Linotype" w:hAnsi="Palatino Linotype"/>
        </w:rPr>
        <w:t>mevzuat başvurucunun haklarının korunmasında nasıl etkili olacağına ilişkin davalı Devlet tarafından bir açıklamama yapılmaması sebebiyle, Komite davalı Devlet tarafından gösterilen yerel başvuru yollarının makul olmayan sebeplerle davayı uzatacağı ve başvuruya etkili bir telafi sağlamayacağı sonucuna ul</w:t>
      </w:r>
      <w:r w:rsidR="00AB22EF" w:rsidRPr="004D4BBB">
        <w:rPr>
          <w:rFonts w:ascii="Palatino Linotype" w:hAnsi="Palatino Linotype"/>
        </w:rPr>
        <w:t>aşmıştır. Bu doğrultuda Komite</w:t>
      </w:r>
      <w:r w:rsidR="00FF424C" w:rsidRPr="004D4BBB">
        <w:rPr>
          <w:rFonts w:ascii="Palatino Linotype" w:hAnsi="Palatino Linotype"/>
        </w:rPr>
        <w:t>’nin</w:t>
      </w:r>
      <w:r w:rsidR="00AB22EF" w:rsidRPr="004D4BBB">
        <w:rPr>
          <w:rFonts w:ascii="Palatino Linotype" w:hAnsi="Palatino Linotype"/>
        </w:rPr>
        <w:t>, İhtiyari Protokol madde 4 (1) gereklilikleri uyarınca, me</w:t>
      </w:r>
      <w:r w:rsidR="00FF424C" w:rsidRPr="004D4BBB">
        <w:rPr>
          <w:rFonts w:ascii="Palatino Linotype" w:hAnsi="Palatino Linotype"/>
        </w:rPr>
        <w:t>vcut komünikasyonu incelemek için herhangi bir engeli bulunmamaktadır.</w:t>
      </w:r>
    </w:p>
    <w:p w:rsidR="00FF424C" w:rsidRPr="004D4BBB" w:rsidRDefault="00FF424C" w:rsidP="00FF424C">
      <w:pPr>
        <w:pStyle w:val="ListeParagraf"/>
        <w:rPr>
          <w:rFonts w:ascii="Palatino Linotype" w:hAnsi="Palatino Linotype"/>
        </w:rPr>
      </w:pPr>
    </w:p>
    <w:p w:rsidR="00EF699B" w:rsidRPr="004D4BBB" w:rsidRDefault="00FF424C" w:rsidP="00A95BCC">
      <w:pPr>
        <w:pStyle w:val="ListeParagraf"/>
        <w:numPr>
          <w:ilvl w:val="0"/>
          <w:numId w:val="7"/>
        </w:numPr>
        <w:jc w:val="both"/>
        <w:rPr>
          <w:rFonts w:ascii="Palatino Linotype" w:hAnsi="Palatino Linotype"/>
        </w:rPr>
      </w:pPr>
      <w:r w:rsidRPr="004D4BBB">
        <w:rPr>
          <w:rFonts w:ascii="Palatino Linotype" w:hAnsi="Palatino Linotype"/>
        </w:rPr>
        <w:t>İhtiyari Protokol madde 4 (2) (e) uya</w:t>
      </w:r>
      <w:r w:rsidR="00526288" w:rsidRPr="004D4BBB">
        <w:rPr>
          <w:rFonts w:ascii="Palatino Linotype" w:hAnsi="Palatino Linotype"/>
        </w:rPr>
        <w:t>rınca</w:t>
      </w:r>
      <w:r w:rsidRPr="004D4BBB">
        <w:rPr>
          <w:rFonts w:ascii="Palatino Linotype" w:hAnsi="Palatino Linotype"/>
        </w:rPr>
        <w:t xml:space="preserve"> Komite, bir komünikasyona konu olayların ilgili Devlet için P</w:t>
      </w:r>
      <w:r w:rsidR="00526288" w:rsidRPr="004D4BBB">
        <w:rPr>
          <w:rFonts w:ascii="Palatino Linotype" w:hAnsi="Palatino Linotype"/>
        </w:rPr>
        <w:t>rotokol yürürlüğe girmeden gerçekleşmesi durumunda, olaylar kabul tarihinden sonra devam etmediği müddetçe, komünikasyonu kabul edilemez bulacaktır.</w:t>
      </w:r>
      <w:r w:rsidR="00526288" w:rsidRPr="004D4BBB">
        <w:rPr>
          <w:rStyle w:val="DipnotBavurusu"/>
          <w:rFonts w:ascii="Palatino Linotype" w:hAnsi="Palatino Linotype"/>
        </w:rPr>
        <w:footnoteReference w:id="16"/>
      </w:r>
      <w:r w:rsidR="00526288" w:rsidRPr="004D4BBB">
        <w:rPr>
          <w:rFonts w:ascii="Palatino Linotype" w:hAnsi="Palatino Linotype"/>
        </w:rPr>
        <w:t xml:space="preserve"> Bu bağlamda Ko</w:t>
      </w:r>
      <w:r w:rsidR="00FB1C95" w:rsidRPr="004D4BBB">
        <w:rPr>
          <w:rFonts w:ascii="Palatino Linotype" w:hAnsi="Palatino Linotype"/>
        </w:rPr>
        <w:t>mite,</w:t>
      </w:r>
      <w:r w:rsidR="00526288" w:rsidRPr="004D4BBB">
        <w:rPr>
          <w:rFonts w:ascii="Palatino Linotype" w:hAnsi="Palatino Linotype"/>
        </w:rPr>
        <w:t xml:space="preserve"> başvurucuya karşı işlenen suçla</w:t>
      </w:r>
      <w:r w:rsidR="00F95493" w:rsidRPr="004D4BBB">
        <w:rPr>
          <w:rFonts w:ascii="Palatino Linotype" w:hAnsi="Palatino Linotype"/>
        </w:rPr>
        <w:t>rın İhtiyari Protokol’ün yürürlük tarihinden önce,</w:t>
      </w:r>
      <w:r w:rsidR="00526288" w:rsidRPr="004D4BBB">
        <w:rPr>
          <w:rFonts w:ascii="Palatino Linotype" w:hAnsi="Palatino Linotype"/>
        </w:rPr>
        <w:t xml:space="preserve"> 1995 </w:t>
      </w:r>
      <w:r w:rsidR="00F95493" w:rsidRPr="004D4BBB">
        <w:rPr>
          <w:rFonts w:ascii="Palatino Linotype" w:hAnsi="Palatino Linotype"/>
        </w:rPr>
        <w:t>yılında gerçekleşmes</w:t>
      </w:r>
      <w:r w:rsidR="00FB1C95" w:rsidRPr="004D4BBB">
        <w:rPr>
          <w:rFonts w:ascii="Palatino Linotype" w:hAnsi="Palatino Linotype"/>
        </w:rPr>
        <w:t>iyle birlikte; Bosna-Hersek Başsavcılık Ofisi’nin savaş suçları iddialarıyla ilgili ceza soruşturması başlatma</w:t>
      </w:r>
      <w:r w:rsidR="002A4AE7" w:rsidRPr="004D4BBB">
        <w:rPr>
          <w:rFonts w:ascii="Palatino Linotype" w:hAnsi="Palatino Linotype"/>
        </w:rPr>
        <w:t xml:space="preserve"> kararı</w:t>
      </w:r>
      <w:r w:rsidR="00FB1C95" w:rsidRPr="004D4BBB">
        <w:rPr>
          <w:rFonts w:ascii="Palatino Linotype" w:hAnsi="Palatino Linotype"/>
        </w:rPr>
        <w:t xml:space="preserve"> tarihinin 2009 yılından sonra,</w:t>
      </w:r>
      <w:r w:rsidR="00977144" w:rsidRPr="004D4BBB">
        <w:rPr>
          <w:rFonts w:ascii="Palatino Linotype" w:hAnsi="Palatino Linotype"/>
        </w:rPr>
        <w:t xml:space="preserve"> yani</w:t>
      </w:r>
      <w:r w:rsidR="00FB1C95" w:rsidRPr="004D4BBB">
        <w:rPr>
          <w:rFonts w:ascii="Palatino Linotype" w:hAnsi="Palatino Linotype"/>
        </w:rPr>
        <w:t xml:space="preserve"> </w:t>
      </w:r>
      <w:r w:rsidR="002A4AE7" w:rsidRPr="004D4BBB">
        <w:rPr>
          <w:rFonts w:ascii="Palatino Linotype" w:hAnsi="Palatino Linotype"/>
        </w:rPr>
        <w:t>İhtiyari Protokol’ün yürürlük tarihinden sonra meydana geldiğini gözlemlemektedir.</w:t>
      </w:r>
      <w:r w:rsidR="00794CE5" w:rsidRPr="004D4BBB">
        <w:rPr>
          <w:rFonts w:ascii="Palatino Linotype" w:hAnsi="Palatino Linotype"/>
        </w:rPr>
        <w:t xml:space="preserve"> Bu sebeplerle, davalı Devlet</w:t>
      </w:r>
      <w:r w:rsidR="00977144" w:rsidRPr="004D4BBB">
        <w:rPr>
          <w:rFonts w:ascii="Palatino Linotype" w:hAnsi="Palatino Linotype"/>
        </w:rPr>
        <w:t xml:space="preserve">in </w:t>
      </w:r>
      <w:proofErr w:type="gramStart"/>
      <w:r w:rsidR="00F76847" w:rsidRPr="004D4BBB">
        <w:rPr>
          <w:rFonts w:ascii="Palatino Linotype" w:hAnsi="Palatino Linotype"/>
        </w:rPr>
        <w:t>şikayet</w:t>
      </w:r>
      <w:r w:rsidR="00C005FC" w:rsidRPr="004D4BBB">
        <w:rPr>
          <w:rFonts w:ascii="Palatino Linotype" w:hAnsi="Palatino Linotype"/>
        </w:rPr>
        <w:t>çiye</w:t>
      </w:r>
      <w:proofErr w:type="gramEnd"/>
      <w:r w:rsidR="00C005FC" w:rsidRPr="004D4BBB">
        <w:rPr>
          <w:rFonts w:ascii="Palatino Linotype" w:hAnsi="Palatino Linotype"/>
        </w:rPr>
        <w:t xml:space="preserve"> bir giderim sağlama ve adil ve yeterli bir tazminat hakkını teminat altına </w:t>
      </w:r>
      <w:r w:rsidR="00C005FC" w:rsidRPr="004D4BBB">
        <w:rPr>
          <w:rFonts w:ascii="Palatino Linotype" w:hAnsi="Palatino Linotype"/>
        </w:rPr>
        <w:lastRenderedPageBreak/>
        <w:t>alma yükümlülüklerini yerine get</w:t>
      </w:r>
      <w:r w:rsidR="00794CE5" w:rsidRPr="004D4BBB">
        <w:rPr>
          <w:rFonts w:ascii="Palatino Linotype" w:hAnsi="Palatino Linotype"/>
        </w:rPr>
        <w:t>irmediği iddiası, davalı Devlet</w:t>
      </w:r>
      <w:r w:rsidR="00C005FC" w:rsidRPr="004D4BBB">
        <w:rPr>
          <w:rFonts w:ascii="Palatino Linotype" w:hAnsi="Palatino Linotype"/>
        </w:rPr>
        <w:t xml:space="preserve">in İhtiyari Protokol uyarınca Komite’nin yetkisini tanımasından sonra </w:t>
      </w:r>
      <w:r w:rsidR="00A95BCC" w:rsidRPr="004D4BBB">
        <w:rPr>
          <w:rFonts w:ascii="Palatino Linotype" w:hAnsi="Palatino Linotype"/>
        </w:rPr>
        <w:t>ortaya çıkmışt</w:t>
      </w:r>
      <w:r w:rsidR="00794CE5" w:rsidRPr="004D4BBB">
        <w:rPr>
          <w:rFonts w:ascii="Palatino Linotype" w:hAnsi="Palatino Linotype"/>
        </w:rPr>
        <w:t>ır. Komite ayrıca davalı Devlet</w:t>
      </w:r>
      <w:r w:rsidR="00A95BCC" w:rsidRPr="004D4BBB">
        <w:rPr>
          <w:rFonts w:ascii="Palatino Linotype" w:hAnsi="Palatino Linotype"/>
        </w:rPr>
        <w:t>in zaman bakımından yetki (</w:t>
      </w:r>
      <w:proofErr w:type="spellStart"/>
      <w:r w:rsidR="00A95BCC" w:rsidRPr="004D4BBB">
        <w:rPr>
          <w:rFonts w:ascii="Palatino Linotype" w:hAnsi="Palatino Linotype"/>
          <w:i/>
          <w:iCs/>
        </w:rPr>
        <w:t>ratione</w:t>
      </w:r>
      <w:proofErr w:type="spellEnd"/>
      <w:r w:rsidR="00A95BCC" w:rsidRPr="004D4BBB">
        <w:rPr>
          <w:rFonts w:ascii="Palatino Linotype" w:hAnsi="Palatino Linotype"/>
          <w:i/>
          <w:iCs/>
        </w:rPr>
        <w:t xml:space="preserve"> </w:t>
      </w:r>
      <w:proofErr w:type="spellStart"/>
      <w:r w:rsidR="00A95BCC" w:rsidRPr="004D4BBB">
        <w:rPr>
          <w:rFonts w:ascii="Palatino Linotype" w:hAnsi="Palatino Linotype"/>
          <w:i/>
          <w:iCs/>
        </w:rPr>
        <w:t>temporis</w:t>
      </w:r>
      <w:proofErr w:type="spellEnd"/>
      <w:r w:rsidR="00A95BCC" w:rsidRPr="004D4BBB">
        <w:rPr>
          <w:rFonts w:ascii="Palatino Linotype" w:hAnsi="Palatino Linotype"/>
          <w:i/>
          <w:iCs/>
        </w:rPr>
        <w:t>)</w:t>
      </w:r>
      <w:r w:rsidR="00A95BCC" w:rsidRPr="004D4BBB">
        <w:rPr>
          <w:rFonts w:ascii="Palatino Linotype" w:hAnsi="Palatino Linotype"/>
          <w:iCs/>
        </w:rPr>
        <w:t xml:space="preserve"> </w:t>
      </w:r>
      <w:r w:rsidR="00CA67EC" w:rsidRPr="004D4BBB">
        <w:rPr>
          <w:rFonts w:ascii="Palatino Linotype" w:hAnsi="Palatino Linotype"/>
          <w:iCs/>
        </w:rPr>
        <w:t xml:space="preserve">itirazında bulunmadığını kaydetmektedir. Bu koşullar altında, İhtiyari Protokol madde 4 (2) (e) uyarınca </w:t>
      </w:r>
      <w:r w:rsidR="00877DA2" w:rsidRPr="004D4BBB">
        <w:rPr>
          <w:rFonts w:ascii="Palatino Linotype" w:hAnsi="Palatino Linotype"/>
          <w:iCs/>
        </w:rPr>
        <w:t xml:space="preserve">Komite, </w:t>
      </w:r>
      <w:r w:rsidR="00CA67EC" w:rsidRPr="004D4BBB">
        <w:rPr>
          <w:rFonts w:ascii="Palatino Linotype" w:hAnsi="Palatino Linotype"/>
          <w:iCs/>
        </w:rPr>
        <w:t>başvurucunun hak ihlali iddialarını incelemekten zaman bakımından yetki engeli bulunmadığı kanaatindedir.</w:t>
      </w:r>
    </w:p>
    <w:p w:rsidR="00877DA2" w:rsidRPr="004D4BBB" w:rsidRDefault="00877DA2" w:rsidP="00877DA2">
      <w:pPr>
        <w:pStyle w:val="ListeParagraf"/>
        <w:jc w:val="both"/>
        <w:rPr>
          <w:rFonts w:ascii="Palatino Linotype" w:hAnsi="Palatino Linotype"/>
        </w:rPr>
      </w:pPr>
    </w:p>
    <w:p w:rsidR="00795804" w:rsidRPr="004D4BBB" w:rsidRDefault="00877DA2" w:rsidP="00844167">
      <w:pPr>
        <w:pStyle w:val="ListeParagraf"/>
        <w:numPr>
          <w:ilvl w:val="0"/>
          <w:numId w:val="7"/>
        </w:numPr>
        <w:jc w:val="both"/>
        <w:rPr>
          <w:rFonts w:ascii="Palatino Linotype" w:hAnsi="Palatino Linotype"/>
        </w:rPr>
      </w:pPr>
      <w:r w:rsidRPr="004D4BBB">
        <w:rPr>
          <w:rFonts w:ascii="Palatino Linotype" w:hAnsi="Palatino Linotype"/>
        </w:rPr>
        <w:t>Komünikasyonun kabul edilebilirliğine ilişkin herhangi bir engel bulunmaması sebebiyle, Komite esastan incelemeye geçmektedir.</w:t>
      </w:r>
    </w:p>
    <w:p w:rsidR="00795804" w:rsidRPr="004D4BBB" w:rsidRDefault="00795804" w:rsidP="00844167">
      <w:pPr>
        <w:jc w:val="both"/>
        <w:rPr>
          <w:rFonts w:ascii="Palatino Linotype" w:hAnsi="Palatino Linotype"/>
        </w:rPr>
      </w:pPr>
      <w:r w:rsidRPr="004D4BBB">
        <w:rPr>
          <w:rFonts w:ascii="Palatino Linotype" w:hAnsi="Palatino Linotype"/>
          <w:i/>
        </w:rPr>
        <w:t>Esasa ilişkin değerlendirmeler</w:t>
      </w:r>
    </w:p>
    <w:p w:rsidR="00795804" w:rsidRPr="004D4BBB" w:rsidRDefault="00BF4845" w:rsidP="00877DA2">
      <w:pPr>
        <w:pStyle w:val="ListeParagraf"/>
        <w:numPr>
          <w:ilvl w:val="0"/>
          <w:numId w:val="8"/>
        </w:numPr>
        <w:jc w:val="both"/>
        <w:rPr>
          <w:rFonts w:ascii="Palatino Linotype" w:hAnsi="Palatino Linotype"/>
        </w:rPr>
      </w:pPr>
      <w:r w:rsidRPr="004D4BBB">
        <w:rPr>
          <w:rFonts w:ascii="Palatino Linotype" w:hAnsi="Palatino Linotype"/>
        </w:rPr>
        <w:t>İhtiyari Protokol madde 7 (1) uyarınca Komite, mevcut komünikas</w:t>
      </w:r>
      <w:r w:rsidR="00794CE5" w:rsidRPr="004D4BBB">
        <w:rPr>
          <w:rFonts w:ascii="Palatino Linotype" w:hAnsi="Palatino Linotype"/>
        </w:rPr>
        <w:t>yonu başvurucu ve davalı Devlet</w:t>
      </w:r>
      <w:r w:rsidRPr="004D4BBB">
        <w:rPr>
          <w:rFonts w:ascii="Palatino Linotype" w:hAnsi="Palatino Linotype"/>
        </w:rPr>
        <w:t>in sunduğu bütün bilgiler ışığında değerlendirmeye almaktadır.</w:t>
      </w:r>
    </w:p>
    <w:p w:rsidR="00BF4845" w:rsidRPr="004D4BBB" w:rsidRDefault="00BF4845" w:rsidP="00BF4845">
      <w:pPr>
        <w:pStyle w:val="ListeParagraf"/>
        <w:jc w:val="both"/>
        <w:rPr>
          <w:rFonts w:ascii="Palatino Linotype" w:hAnsi="Palatino Linotype"/>
        </w:rPr>
      </w:pPr>
    </w:p>
    <w:p w:rsidR="00BF4845" w:rsidRPr="004D4BBB" w:rsidRDefault="00794CE5" w:rsidP="00EA63FD">
      <w:pPr>
        <w:pStyle w:val="ListeParagraf"/>
        <w:numPr>
          <w:ilvl w:val="0"/>
          <w:numId w:val="8"/>
        </w:numPr>
        <w:jc w:val="both"/>
        <w:rPr>
          <w:rFonts w:ascii="Palatino Linotype" w:hAnsi="Palatino Linotype"/>
        </w:rPr>
      </w:pPr>
      <w:r w:rsidRPr="004D4BBB">
        <w:rPr>
          <w:rFonts w:ascii="Palatino Linotype" w:hAnsi="Palatino Linotype"/>
        </w:rPr>
        <w:t>Komite, davalı Devlet</w:t>
      </w:r>
      <w:r w:rsidR="00E216C8" w:rsidRPr="004D4BBB">
        <w:rPr>
          <w:rFonts w:ascii="Palatino Linotype" w:hAnsi="Palatino Linotype"/>
        </w:rPr>
        <w:t>in çatışma-bağlantılı toplumsal cinsiyet temelli şiddete karşı</w:t>
      </w:r>
      <w:r w:rsidR="00EA63FD" w:rsidRPr="004D4BBB">
        <w:rPr>
          <w:rFonts w:ascii="Palatino Linotype" w:hAnsi="Palatino Linotype"/>
        </w:rPr>
        <w:t xml:space="preserve"> koruma sağlamak adına</w:t>
      </w:r>
      <w:r w:rsidR="00E216C8" w:rsidRPr="004D4BBB">
        <w:rPr>
          <w:rFonts w:ascii="Palatino Linotype" w:hAnsi="Palatino Linotype"/>
        </w:rPr>
        <w:t xml:space="preserve">, ulusal seyir stratejisi </w:t>
      </w:r>
      <w:r w:rsidR="00EA63FD" w:rsidRPr="004D4BBB">
        <w:rPr>
          <w:rFonts w:ascii="Palatino Linotype" w:hAnsi="Palatino Linotype"/>
        </w:rPr>
        <w:t xml:space="preserve">altında tedbirler aldığını ve ayrıca yakın zamanda Sırp Cumhuriyeti’ndeki Sivil Savaş Mağdurlarının Korunması Kanunu’nu kabul ettiğini </w:t>
      </w:r>
      <w:r w:rsidR="00506BAF" w:rsidRPr="004D4BBB">
        <w:rPr>
          <w:rFonts w:ascii="Palatino Linotype" w:hAnsi="Palatino Linotype"/>
        </w:rPr>
        <w:t>kaydetmiştir. Bununla birlikte, başvurucunun kadın erkek eşitliği il</w:t>
      </w:r>
      <w:r w:rsidR="00961E2A" w:rsidRPr="004D4BBB">
        <w:rPr>
          <w:rFonts w:ascii="Palatino Linotype" w:hAnsi="Palatino Linotype"/>
        </w:rPr>
        <w:t>kesinden ve insan hakları ile</w:t>
      </w:r>
      <w:r w:rsidR="00506BAF" w:rsidRPr="004D4BBB">
        <w:rPr>
          <w:rFonts w:ascii="Palatino Linotype" w:hAnsi="Palatino Linotype"/>
        </w:rPr>
        <w:t xml:space="preserve"> temel özgürlüklerinden tam anlamıyla ve pratikte yararlanabilmesi için, </w:t>
      </w:r>
      <w:r w:rsidR="00F92D83" w:rsidRPr="004D4BBB">
        <w:rPr>
          <w:rFonts w:ascii="Palatino Linotype" w:hAnsi="Palatino Linotype"/>
        </w:rPr>
        <w:t>söz konusu mevzuatt</w:t>
      </w:r>
      <w:r w:rsidR="00030FDA" w:rsidRPr="004D4BBB">
        <w:rPr>
          <w:rFonts w:ascii="Palatino Linotype" w:hAnsi="Palatino Linotype"/>
        </w:rPr>
        <w:t xml:space="preserve">a ifade edilen politik iradenin, </w:t>
      </w:r>
      <w:r w:rsidRPr="004D4BBB">
        <w:rPr>
          <w:rFonts w:ascii="Palatino Linotype" w:hAnsi="Palatino Linotype"/>
        </w:rPr>
        <w:t>davalı Devlet</w:t>
      </w:r>
      <w:r w:rsidR="00961E2A" w:rsidRPr="004D4BBB">
        <w:rPr>
          <w:rFonts w:ascii="Palatino Linotype" w:hAnsi="Palatino Linotype"/>
        </w:rPr>
        <w:t xml:space="preserve">in </w:t>
      </w:r>
      <w:r w:rsidR="00030FDA" w:rsidRPr="004D4BBB">
        <w:rPr>
          <w:rFonts w:ascii="Palatino Linotype" w:hAnsi="Palatino Linotype"/>
        </w:rPr>
        <w:t xml:space="preserve">getirdiği yükümlülüklerle </w:t>
      </w:r>
      <w:r w:rsidR="00961E2A" w:rsidRPr="004D4BBB">
        <w:rPr>
          <w:rFonts w:ascii="Palatino Linotype" w:hAnsi="Palatino Linotype"/>
        </w:rPr>
        <w:t xml:space="preserve">bağlı </w:t>
      </w:r>
      <w:r w:rsidR="00030FDA" w:rsidRPr="004D4BBB">
        <w:rPr>
          <w:rFonts w:ascii="Palatino Linotype" w:hAnsi="Palatino Linotype"/>
        </w:rPr>
        <w:t>olan</w:t>
      </w:r>
      <w:r w:rsidR="00961E2A" w:rsidRPr="004D4BBB">
        <w:rPr>
          <w:rFonts w:ascii="Palatino Linotype" w:hAnsi="Palatino Linotype"/>
        </w:rPr>
        <w:t xml:space="preserve"> </w:t>
      </w:r>
      <w:r w:rsidR="00F92D83" w:rsidRPr="004D4BBB">
        <w:rPr>
          <w:rFonts w:ascii="Palatino Linotype" w:hAnsi="Palatino Linotype"/>
        </w:rPr>
        <w:t>bütün Devlet kurumları ve</w:t>
      </w:r>
      <w:r w:rsidR="00961E2A" w:rsidRPr="004D4BBB">
        <w:rPr>
          <w:rFonts w:ascii="Palatino Linotype" w:hAnsi="Palatino Linotype"/>
        </w:rPr>
        <w:t xml:space="preserve"> organları i</w:t>
      </w:r>
      <w:r w:rsidR="00030FDA" w:rsidRPr="004D4BBB">
        <w:rPr>
          <w:rFonts w:ascii="Palatino Linotype" w:hAnsi="Palatino Linotype"/>
        </w:rPr>
        <w:t>le desteklenmesi gerekmektedir.</w:t>
      </w:r>
    </w:p>
    <w:p w:rsidR="00030FDA" w:rsidRPr="004D4BBB" w:rsidRDefault="00030FDA" w:rsidP="00030FDA">
      <w:pPr>
        <w:pStyle w:val="ListeParagraf"/>
        <w:rPr>
          <w:rFonts w:ascii="Palatino Linotype" w:hAnsi="Palatino Linotype"/>
        </w:rPr>
      </w:pPr>
    </w:p>
    <w:p w:rsidR="00030FDA" w:rsidRPr="004D4BBB" w:rsidRDefault="00030FDA" w:rsidP="00EA63FD">
      <w:pPr>
        <w:pStyle w:val="ListeParagraf"/>
        <w:numPr>
          <w:ilvl w:val="0"/>
          <w:numId w:val="8"/>
        </w:numPr>
        <w:jc w:val="both"/>
        <w:rPr>
          <w:rFonts w:ascii="Palatino Linotype" w:hAnsi="Palatino Linotype"/>
        </w:rPr>
      </w:pPr>
      <w:r w:rsidRPr="004D4BBB">
        <w:rPr>
          <w:rFonts w:ascii="Palatino Linotype" w:hAnsi="Palatino Linotype"/>
        </w:rPr>
        <w:t xml:space="preserve">Komite, kadınlara yönelik toplumsal cinsiyet temelli şiddetin, </w:t>
      </w:r>
      <w:r w:rsidR="004C307F" w:rsidRPr="004D4BBB">
        <w:rPr>
          <w:rFonts w:ascii="Palatino Linotype" w:hAnsi="Palatino Linotype"/>
        </w:rPr>
        <w:t>genel uluslararası hukuk ve insan hakları sözleşmeleri uyarınca kadının insan haklarından ve temel özgürlüklerinden yararlanmasın</w:t>
      </w:r>
      <w:r w:rsidR="00B076A7" w:rsidRPr="004D4BBB">
        <w:rPr>
          <w:rFonts w:ascii="Palatino Linotype" w:hAnsi="Palatino Linotype"/>
        </w:rPr>
        <w:t>a zarar verdiğini, ya da bunları hükümsüz hale getirdiğini; ayrıca Sözleşme’nin 1. maddesi uyarınca ayrımcılık teşkil ettiğini hatırlatmaktadır.</w:t>
      </w:r>
      <w:r w:rsidR="00B076A7" w:rsidRPr="004D4BBB">
        <w:rPr>
          <w:rStyle w:val="DipnotBavurusu"/>
          <w:rFonts w:ascii="Palatino Linotype" w:hAnsi="Palatino Linotype"/>
        </w:rPr>
        <w:footnoteReference w:id="17"/>
      </w:r>
      <w:r w:rsidR="007E55D4" w:rsidRPr="004D4BBB">
        <w:rPr>
          <w:rFonts w:ascii="Palatino Linotype" w:hAnsi="Palatino Linotype"/>
        </w:rPr>
        <w:t xml:space="preserve"> </w:t>
      </w:r>
      <w:proofErr w:type="gramStart"/>
      <w:r w:rsidR="00954D72" w:rsidRPr="004D4BBB">
        <w:rPr>
          <w:rFonts w:ascii="Palatino Linotype" w:hAnsi="Palatino Linotype"/>
        </w:rPr>
        <w:t xml:space="preserve">Gerekli </w:t>
      </w:r>
      <w:r w:rsidR="001709DC" w:rsidRPr="004D4BBB">
        <w:rPr>
          <w:rFonts w:ascii="Palatino Linotype" w:hAnsi="Palatino Linotype"/>
        </w:rPr>
        <w:t>özen</w:t>
      </w:r>
      <w:r w:rsidR="00954D72" w:rsidRPr="004D4BBB">
        <w:rPr>
          <w:rFonts w:ascii="Palatino Linotype" w:hAnsi="Palatino Linotype"/>
        </w:rPr>
        <w:t xml:space="preserve"> yükümlülüğü kapsamında, özellikle de özel alanda, taraf Devletlerin </w:t>
      </w:r>
      <w:r w:rsidR="00211847" w:rsidRPr="004D4BBB">
        <w:rPr>
          <w:rFonts w:ascii="Palatino Linotype" w:hAnsi="Palatino Linotype"/>
        </w:rPr>
        <w:t>devlet dışı aktörler tarafından işlenen kadına yönelik toplumsal cinsiyet temelli şiddetle mücadele edilmesi amacıyla anayasal ve kanuni tedbirleri kabul etmesi ve uygulaması zorunludur</w:t>
      </w:r>
      <w:r w:rsidR="00F551C1" w:rsidRPr="004D4BBB">
        <w:rPr>
          <w:rFonts w:ascii="Palatino Linotype" w:hAnsi="Palatino Linotype"/>
        </w:rPr>
        <w:t xml:space="preserve">; ayrıca özel alan için, ilgili şiddete </w:t>
      </w:r>
      <w:r w:rsidR="00A433FB" w:rsidRPr="004D4BBB">
        <w:rPr>
          <w:rFonts w:ascii="Palatino Linotype" w:hAnsi="Palatino Linotype"/>
        </w:rPr>
        <w:t xml:space="preserve">işaret </w:t>
      </w:r>
      <w:r w:rsidR="00204E02" w:rsidRPr="004D4BBB">
        <w:rPr>
          <w:rFonts w:ascii="Palatino Linotype" w:hAnsi="Palatino Linotype"/>
        </w:rPr>
        <w:t>edilebilmesi adına</w:t>
      </w:r>
      <w:r w:rsidR="00F551C1" w:rsidRPr="004D4BBB">
        <w:rPr>
          <w:rFonts w:ascii="Palatino Linotype" w:hAnsi="Palatino Linotype"/>
        </w:rPr>
        <w:t xml:space="preserve"> kanunların, kurumların ve sistemlerin oluşturulması </w:t>
      </w:r>
      <w:r w:rsidR="00A433FB" w:rsidRPr="004D4BBB">
        <w:rPr>
          <w:rFonts w:ascii="Palatino Linotype" w:hAnsi="Palatino Linotype"/>
        </w:rPr>
        <w:t xml:space="preserve">ve bunların pratikte etkili bir şekilde işlediğine emin olunması ve </w:t>
      </w:r>
      <w:r w:rsidR="001709DC" w:rsidRPr="004D4BBB">
        <w:rPr>
          <w:rFonts w:ascii="Palatino Linotype" w:hAnsi="Palatino Linotype"/>
        </w:rPr>
        <w:t xml:space="preserve">bunların </w:t>
      </w:r>
      <w:r w:rsidR="00A433FB" w:rsidRPr="004D4BBB">
        <w:rPr>
          <w:rFonts w:ascii="Palatino Linotype" w:hAnsi="Palatino Linotype"/>
        </w:rPr>
        <w:t>bütün Devlet görevlileri ve organları tarafından,</w:t>
      </w:r>
      <w:r w:rsidR="001709DC" w:rsidRPr="004D4BBB">
        <w:rPr>
          <w:rFonts w:ascii="Palatino Linotype" w:hAnsi="Palatino Linotype"/>
        </w:rPr>
        <w:t xml:space="preserve"> incelikli bir şekilde uygulanması</w:t>
      </w:r>
      <w:r w:rsidR="00A433FB" w:rsidRPr="004D4BBB">
        <w:rPr>
          <w:rFonts w:ascii="Palatino Linotype" w:hAnsi="Palatino Linotype"/>
        </w:rPr>
        <w:t xml:space="preserve"> ve </w:t>
      </w:r>
      <w:r w:rsidR="001709DC" w:rsidRPr="004D4BBB">
        <w:rPr>
          <w:rFonts w:ascii="Palatino Linotype" w:hAnsi="Palatino Linotype"/>
        </w:rPr>
        <w:t xml:space="preserve">desteklenmesi </w:t>
      </w:r>
      <w:r w:rsidR="00A433FB" w:rsidRPr="004D4BBB">
        <w:rPr>
          <w:rFonts w:ascii="Palatino Linotype" w:hAnsi="Palatino Linotype"/>
        </w:rPr>
        <w:t>gerekmektedir.</w:t>
      </w:r>
      <w:r w:rsidR="00A073B6" w:rsidRPr="004D4BBB">
        <w:rPr>
          <w:rFonts w:ascii="Palatino Linotype" w:hAnsi="Palatino Linotype"/>
        </w:rPr>
        <w:t xml:space="preserve"> </w:t>
      </w:r>
      <w:proofErr w:type="gramEnd"/>
      <w:r w:rsidR="00710ABF" w:rsidRPr="004D4BBB">
        <w:rPr>
          <w:rFonts w:ascii="Palatino Linotype" w:hAnsi="Palatino Linotype"/>
        </w:rPr>
        <w:t xml:space="preserve">Yetkililerin şiddet riskinin farkında olduğu ya da farkında olması gereken durumlarda, </w:t>
      </w:r>
      <w:r w:rsidR="00794D13" w:rsidRPr="004D4BBB">
        <w:rPr>
          <w:rFonts w:ascii="Palatino Linotype" w:hAnsi="Palatino Linotype"/>
        </w:rPr>
        <w:t xml:space="preserve">taraf Devletin </w:t>
      </w:r>
      <w:r w:rsidR="00710ABF" w:rsidRPr="004D4BBB">
        <w:rPr>
          <w:rFonts w:ascii="Palatino Linotype" w:hAnsi="Palatino Linotype"/>
        </w:rPr>
        <w:t xml:space="preserve">kadınlara yönelik toplumsal cinsiyet temelli </w:t>
      </w:r>
      <w:r w:rsidR="00710ABF" w:rsidRPr="004D4BBB">
        <w:rPr>
          <w:rFonts w:ascii="Palatino Linotype" w:hAnsi="Palatino Linotype"/>
        </w:rPr>
        <w:lastRenderedPageBreak/>
        <w:t xml:space="preserve">şiddeti önlemek için bütün gerekli tedbirleri </w:t>
      </w:r>
      <w:proofErr w:type="gramStart"/>
      <w:r w:rsidR="00710ABF" w:rsidRPr="004D4BBB">
        <w:rPr>
          <w:rFonts w:ascii="Palatino Linotype" w:hAnsi="Palatino Linotype"/>
        </w:rPr>
        <w:t>almaması</w:t>
      </w:r>
      <w:r w:rsidR="00794D13" w:rsidRPr="004D4BBB">
        <w:rPr>
          <w:rFonts w:ascii="Palatino Linotype" w:hAnsi="Palatino Linotype"/>
        </w:rPr>
        <w:t>,</w:t>
      </w:r>
      <w:proofErr w:type="gramEnd"/>
      <w:r w:rsidR="00794D13" w:rsidRPr="004D4BBB">
        <w:rPr>
          <w:rFonts w:ascii="Palatino Linotype" w:hAnsi="Palatino Linotype"/>
        </w:rPr>
        <w:t xml:space="preserve"> veya şiddet olayına ilişkin soruşturma yapılmaması, faillerin yargılanmaması ve cezalandırılmaması ve mağdurlara ve söz konusu eylemlerden hayatta kalanlara onarım sağlanmaması</w:t>
      </w:r>
      <w:r w:rsidR="00590CC8" w:rsidRPr="004D4BBB">
        <w:rPr>
          <w:rFonts w:ascii="Palatino Linotype" w:hAnsi="Palatino Linotype"/>
        </w:rPr>
        <w:t>, kadınlara yönelik toplumsal cinsiyet temelli şiddet eylemlerine örtük bir izin vermekte ve söz konusu şiddetin uygulanmasını teşvik etmektedir.</w:t>
      </w:r>
      <w:r w:rsidR="00D23DE1" w:rsidRPr="004D4BBB">
        <w:rPr>
          <w:rFonts w:ascii="Palatino Linotype" w:hAnsi="Palatino Linotype"/>
        </w:rPr>
        <w:t xml:space="preserve"> Bahsedilen yetersizlikler veya ihmaller insan hakları ihlali teşkil etmektedir.</w:t>
      </w:r>
      <w:r w:rsidR="00D23DE1" w:rsidRPr="004D4BBB">
        <w:rPr>
          <w:rStyle w:val="DipnotBavurusu"/>
          <w:rFonts w:ascii="Palatino Linotype" w:hAnsi="Palatino Linotype"/>
        </w:rPr>
        <w:footnoteReference w:id="18"/>
      </w:r>
      <w:r w:rsidR="004E18AF" w:rsidRPr="004D4BBB">
        <w:rPr>
          <w:rFonts w:ascii="Palatino Linotype" w:hAnsi="Palatino Linotype"/>
        </w:rPr>
        <w:t xml:space="preserve"> Komite bu bağlamda, kadınlara yönelik toplumsal cinsiyet temelli şiddetin </w:t>
      </w:r>
      <w:r w:rsidR="0021428D" w:rsidRPr="004D4BBB">
        <w:rPr>
          <w:rFonts w:ascii="Palatino Linotype" w:hAnsi="Palatino Linotype"/>
        </w:rPr>
        <w:t xml:space="preserve">işkence veya insanlık dışı ya da aşağılayıcı muamele </w:t>
      </w:r>
      <w:r w:rsidR="009115C3" w:rsidRPr="004D4BBB">
        <w:rPr>
          <w:rFonts w:ascii="Palatino Linotype" w:hAnsi="Palatino Linotype"/>
        </w:rPr>
        <w:t xml:space="preserve">raddesine ulaşabileceğini, bu duruma tecavüz gibi savaş suçlarının da </w:t>
      </w:r>
      <w:proofErr w:type="gramStart"/>
      <w:r w:rsidR="009115C3" w:rsidRPr="004D4BBB">
        <w:rPr>
          <w:rFonts w:ascii="Palatino Linotype" w:hAnsi="Palatino Linotype"/>
        </w:rPr>
        <w:t>dahil</w:t>
      </w:r>
      <w:proofErr w:type="gramEnd"/>
      <w:r w:rsidR="009115C3" w:rsidRPr="004D4BBB">
        <w:rPr>
          <w:rFonts w:ascii="Palatino Linotype" w:hAnsi="Palatino Linotype"/>
        </w:rPr>
        <w:t xml:space="preserve"> olduğunu ve bunların ayrıca uluslararası suçlar teşkil edebileceğini hatırlatmaktadır.</w:t>
      </w:r>
      <w:r w:rsidR="009115C3" w:rsidRPr="004D4BBB">
        <w:rPr>
          <w:rStyle w:val="DipnotBavurusu"/>
          <w:rFonts w:ascii="Palatino Linotype" w:hAnsi="Palatino Linotype"/>
        </w:rPr>
        <w:footnoteReference w:id="19"/>
      </w:r>
    </w:p>
    <w:p w:rsidR="008B4B87" w:rsidRPr="004D4BBB" w:rsidRDefault="008B4B87" w:rsidP="008B4B87">
      <w:pPr>
        <w:pStyle w:val="ListeParagraf"/>
        <w:jc w:val="both"/>
        <w:rPr>
          <w:rFonts w:ascii="Palatino Linotype" w:hAnsi="Palatino Linotype"/>
        </w:rPr>
      </w:pPr>
    </w:p>
    <w:p w:rsidR="008B4B87" w:rsidRPr="004D4BBB" w:rsidRDefault="00C27E2B" w:rsidP="00B91B89">
      <w:pPr>
        <w:pStyle w:val="ListeParagraf"/>
        <w:numPr>
          <w:ilvl w:val="0"/>
          <w:numId w:val="8"/>
        </w:numPr>
        <w:jc w:val="both"/>
        <w:rPr>
          <w:rFonts w:ascii="Palatino Linotype" w:hAnsi="Palatino Linotype"/>
        </w:rPr>
      </w:pPr>
      <w:proofErr w:type="gramStart"/>
      <w:r w:rsidRPr="004D4BBB">
        <w:rPr>
          <w:rFonts w:ascii="Palatino Linotype" w:hAnsi="Palatino Linotype"/>
        </w:rPr>
        <w:t>Davalı Devletin başvurucuya soruşturmanın gidişatı hakkında bilgiye erişim sağlam</w:t>
      </w:r>
      <w:r w:rsidR="00390523" w:rsidRPr="004D4BBB">
        <w:rPr>
          <w:rFonts w:ascii="Palatino Linotype" w:hAnsi="Palatino Linotype"/>
        </w:rPr>
        <w:t>adığı iddiasına ilişkin olarak, Komite, kadınların iddialarını dile getirebilmeleri</w:t>
      </w:r>
      <w:r w:rsidR="008433B2" w:rsidRPr="004D4BBB">
        <w:rPr>
          <w:rFonts w:ascii="Palatino Linotype" w:hAnsi="Palatino Linotype"/>
        </w:rPr>
        <w:t xml:space="preserve">, kendilerine karşı işlenen suçlar hakkında suç duyurusunda bulunabilmeleri ve ceza adaleti süreçlerine aktif bir şekilde katılabilmeleri adına </w:t>
      </w:r>
      <w:r w:rsidR="00390523" w:rsidRPr="004D4BBB">
        <w:rPr>
          <w:rFonts w:ascii="Palatino Linotype" w:hAnsi="Palatino Linotype"/>
        </w:rPr>
        <w:t>destekleyici çevreler yaratılabilmesi</w:t>
      </w:r>
      <w:r w:rsidR="008433B2" w:rsidRPr="004D4BBB">
        <w:rPr>
          <w:rFonts w:ascii="Palatino Linotype" w:hAnsi="Palatino Linotype"/>
        </w:rPr>
        <w:t xml:space="preserve"> için</w:t>
      </w:r>
      <w:r w:rsidR="00390523" w:rsidRPr="004D4BBB">
        <w:rPr>
          <w:rFonts w:ascii="Palatino Linotype" w:hAnsi="Palatino Linotype"/>
        </w:rPr>
        <w:t xml:space="preserve"> uygun bütün tedbirlerin taraf Devletlerce alınması </w:t>
      </w:r>
      <w:r w:rsidR="00A851DA" w:rsidRPr="004D4BBB">
        <w:rPr>
          <w:rFonts w:ascii="Palatino Linotype" w:hAnsi="Palatino Linotype"/>
        </w:rPr>
        <w:t xml:space="preserve">ve bunların teşvik edilmesi </w:t>
      </w:r>
      <w:r w:rsidR="00390523" w:rsidRPr="004D4BBB">
        <w:rPr>
          <w:rFonts w:ascii="Palatino Linotype" w:hAnsi="Palatino Linotype"/>
        </w:rPr>
        <w:t>gerektiğini hatırlatmaktadır.</w:t>
      </w:r>
      <w:proofErr w:type="gramEnd"/>
      <w:r w:rsidR="00A851DA" w:rsidRPr="004D4BBB">
        <w:rPr>
          <w:rStyle w:val="DipnotBavurusu"/>
          <w:rFonts w:ascii="Palatino Linotype" w:hAnsi="Palatino Linotype"/>
        </w:rPr>
        <w:footnoteReference w:id="20"/>
      </w:r>
      <w:r w:rsidR="007B28E7" w:rsidRPr="004D4BBB">
        <w:rPr>
          <w:rFonts w:ascii="Palatino Linotype" w:hAnsi="Palatino Linotype"/>
        </w:rPr>
        <w:t xml:space="preserve"> </w:t>
      </w:r>
      <w:r w:rsidR="00D21F70" w:rsidRPr="004D4BBB">
        <w:rPr>
          <w:rFonts w:ascii="Palatino Linotype" w:hAnsi="Palatino Linotype"/>
        </w:rPr>
        <w:t xml:space="preserve">Komite, zarar gören tarafın polis kayıtlarını inceleyemeyeceğini veya bu belgelerin birer nüshasını alamayacağını, ya da </w:t>
      </w:r>
      <w:r w:rsidR="00904C68" w:rsidRPr="004D4BBB">
        <w:rPr>
          <w:rFonts w:ascii="Palatino Linotype" w:hAnsi="Palatino Linotype"/>
        </w:rPr>
        <w:t xml:space="preserve">soruşturma sürecinde alınan her tedbir hakkında danışmanlık ya da bilgilendirmede bulunulamayacağı veya potansiyel şüphelilerin isimlerinin verilmeyeceğini, nitekim bunların potansiyel şüphelilere, </w:t>
      </w:r>
      <w:r w:rsidR="00DA016E" w:rsidRPr="004D4BBB">
        <w:rPr>
          <w:rFonts w:ascii="Palatino Linotype" w:hAnsi="Palatino Linotype"/>
        </w:rPr>
        <w:t>onların ailelerine ve ilgili taraflara olumsuz etki edebileceği yönündeki davalı Devlet savunmasın</w:t>
      </w:r>
      <w:r w:rsidR="00D02950" w:rsidRPr="004D4BBB">
        <w:rPr>
          <w:rFonts w:ascii="Palatino Linotype" w:hAnsi="Palatino Linotype"/>
        </w:rPr>
        <w:t xml:space="preserve">ı kaydetmektedir. Komite </w:t>
      </w:r>
      <w:r w:rsidR="00C8677F" w:rsidRPr="004D4BBB">
        <w:rPr>
          <w:rFonts w:ascii="Palatino Linotype" w:hAnsi="Palatino Linotype"/>
        </w:rPr>
        <w:t>ayrıca, başvurucunun yetkililerle</w:t>
      </w:r>
      <w:r w:rsidR="00D02950" w:rsidRPr="004D4BBB">
        <w:rPr>
          <w:rFonts w:ascii="Palatino Linotype" w:hAnsi="Palatino Linotype"/>
        </w:rPr>
        <w:t xml:space="preserve"> 2009 ila 2017 yılları arasında </w:t>
      </w:r>
      <w:r w:rsidR="00C8677F" w:rsidRPr="004D4BBB">
        <w:rPr>
          <w:rFonts w:ascii="Palatino Linotype" w:hAnsi="Palatino Linotype"/>
        </w:rPr>
        <w:t xml:space="preserve">yaptığı </w:t>
      </w:r>
      <w:r w:rsidR="00D02950" w:rsidRPr="004D4BBB">
        <w:rPr>
          <w:rFonts w:ascii="Palatino Linotype" w:hAnsi="Palatino Linotype"/>
        </w:rPr>
        <w:t xml:space="preserve">birçok yazışmanın cevapsız </w:t>
      </w:r>
      <w:r w:rsidR="00DC1438" w:rsidRPr="004D4BBB">
        <w:rPr>
          <w:rFonts w:ascii="Palatino Linotype" w:hAnsi="Palatino Linotype"/>
        </w:rPr>
        <w:t>bırakıldığı</w:t>
      </w:r>
      <w:r w:rsidR="00D02950" w:rsidRPr="004D4BBB">
        <w:rPr>
          <w:rFonts w:ascii="Palatino Linotype" w:hAnsi="Palatino Linotype"/>
        </w:rPr>
        <w:t xml:space="preserve"> veya </w:t>
      </w:r>
      <w:r w:rsidR="00C8677F" w:rsidRPr="004D4BBB">
        <w:rPr>
          <w:rFonts w:ascii="Palatino Linotype" w:hAnsi="Palatino Linotype"/>
        </w:rPr>
        <w:t>yazışmalarla</w:t>
      </w:r>
      <w:r w:rsidR="00DC1438" w:rsidRPr="004D4BBB">
        <w:rPr>
          <w:rFonts w:ascii="Palatino Linotype" w:hAnsi="Palatino Linotype"/>
        </w:rPr>
        <w:t xml:space="preserve"> </w:t>
      </w:r>
      <w:r w:rsidR="00D02950" w:rsidRPr="004D4BBB">
        <w:rPr>
          <w:rFonts w:ascii="Palatino Linotype" w:hAnsi="Palatino Linotype"/>
        </w:rPr>
        <w:t xml:space="preserve">verilen bilgilerin yanlış, </w:t>
      </w:r>
      <w:r w:rsidR="00DC1438" w:rsidRPr="004D4BBB">
        <w:rPr>
          <w:rFonts w:ascii="Palatino Linotype" w:hAnsi="Palatino Linotype"/>
        </w:rPr>
        <w:t>soyut ve hatta çelişkili olduğunun başvurucu tarafından ifade edildiğini dikkate almaktadır.</w:t>
      </w:r>
      <w:r w:rsidR="00C8677F" w:rsidRPr="004D4BBB">
        <w:rPr>
          <w:rFonts w:ascii="Palatino Linotype" w:hAnsi="Palatino Linotype"/>
        </w:rPr>
        <w:t xml:space="preserve"> Verilen bilgiler ışığında, Komite başvurucunun bütün soruşturma belgelerini veya </w:t>
      </w:r>
      <w:r w:rsidR="008C7479" w:rsidRPr="004D4BBB">
        <w:rPr>
          <w:rFonts w:ascii="Palatino Linotype" w:hAnsi="Palatino Linotype"/>
        </w:rPr>
        <w:t xml:space="preserve">muhtemel faillerin isimlerini görmeyi talep etmediği görüşündedir. Aksine, başvurucu </w:t>
      </w:r>
      <w:r w:rsidR="001474FD" w:rsidRPr="004D4BBB">
        <w:rPr>
          <w:rFonts w:ascii="Palatino Linotype" w:hAnsi="Palatino Linotype"/>
        </w:rPr>
        <w:t>sürece ilişkin olağan bilgileri, Başsavcılık Ofisi tarafından yürütülen soruşturmanın sonuçlarını, bir yargılamanın yaklaşıp yaklaşmadığını ve mümkün olduğu kapsamda, ilgili zaman dilimini öğrenmeyi talep etmektedir.</w:t>
      </w:r>
      <w:r w:rsidR="00907A86" w:rsidRPr="004D4BBB">
        <w:rPr>
          <w:rFonts w:ascii="Palatino Linotype" w:hAnsi="Palatino Linotype"/>
        </w:rPr>
        <w:t xml:space="preserve"> Başvurucu ayrıca soruşturmayı bekle</w:t>
      </w:r>
      <w:r w:rsidR="00F4658E" w:rsidRPr="004D4BBB">
        <w:rPr>
          <w:rFonts w:ascii="Palatino Linotype" w:hAnsi="Palatino Linotype"/>
        </w:rPr>
        <w:t>t</w:t>
      </w:r>
      <w:r w:rsidR="00907A86" w:rsidRPr="004D4BBB">
        <w:rPr>
          <w:rFonts w:ascii="Palatino Linotype" w:hAnsi="Palatino Linotype"/>
        </w:rPr>
        <w:t>en gecikmeler hakkında makul ve somut açıklamalar edinmeyi, böylece süreci hızlandırmak</w:t>
      </w:r>
      <w:r w:rsidR="00CD1CED" w:rsidRPr="004D4BBB">
        <w:rPr>
          <w:rFonts w:ascii="Palatino Linotype" w:hAnsi="Palatino Linotype"/>
        </w:rPr>
        <w:t xml:space="preserve"> </w:t>
      </w:r>
      <w:r w:rsidR="00B91B89" w:rsidRPr="004D4BBB">
        <w:rPr>
          <w:rFonts w:ascii="Palatino Linotype" w:hAnsi="Palatino Linotype"/>
        </w:rPr>
        <w:t>adına</w:t>
      </w:r>
      <w:r w:rsidR="00907A86" w:rsidRPr="004D4BBB">
        <w:rPr>
          <w:rFonts w:ascii="Palatino Linotype" w:hAnsi="Palatino Linotype"/>
        </w:rPr>
        <w:t xml:space="preserve"> </w:t>
      </w:r>
      <w:r w:rsidR="00F4658E" w:rsidRPr="004D4BBB">
        <w:rPr>
          <w:rFonts w:ascii="Palatino Linotype" w:hAnsi="Palatino Linotype"/>
        </w:rPr>
        <w:t>soruşturmaya</w:t>
      </w:r>
      <w:r w:rsidR="00CD1CED" w:rsidRPr="004D4BBB">
        <w:rPr>
          <w:rFonts w:ascii="Palatino Linotype" w:hAnsi="Palatino Linotype"/>
        </w:rPr>
        <w:t xml:space="preserve"> </w:t>
      </w:r>
      <w:r w:rsidR="00CD1CED" w:rsidRPr="004D4BBB">
        <w:rPr>
          <w:rFonts w:ascii="Palatino Linotype" w:hAnsi="Palatino Linotype"/>
        </w:rPr>
        <w:lastRenderedPageBreak/>
        <w:t>verebileceği mümkün her türlü desteği</w:t>
      </w:r>
      <w:r w:rsidR="00F4658E" w:rsidRPr="004D4BBB">
        <w:rPr>
          <w:rFonts w:ascii="Palatino Linotype" w:hAnsi="Palatino Linotype"/>
        </w:rPr>
        <w:t xml:space="preserve"> </w:t>
      </w:r>
      <w:r w:rsidR="00CD1CED" w:rsidRPr="004D4BBB">
        <w:rPr>
          <w:rFonts w:ascii="Palatino Linotype" w:hAnsi="Palatino Linotype"/>
        </w:rPr>
        <w:t xml:space="preserve">vermeyi istemektedir. Komite bu bağlamda, davalı Devletin başvurucuya </w:t>
      </w:r>
      <w:r w:rsidR="00D17298" w:rsidRPr="004D4BBB">
        <w:rPr>
          <w:rFonts w:ascii="Palatino Linotype" w:hAnsi="Palatino Linotype"/>
        </w:rPr>
        <w:t>soruşturma gidişatı hakkındaki genel bilgileri, gizli bilgileri açığa çıkarmaksızın, daha doğru, vakitli ve bireyselleştirilmiş bir şekilde verebileceğini gözlemlemektedir.</w:t>
      </w:r>
      <w:r w:rsidR="00B91B89" w:rsidRPr="004D4BBB">
        <w:rPr>
          <w:rFonts w:ascii="Palatino Linotype" w:hAnsi="Palatino Linotype"/>
        </w:rPr>
        <w:t xml:space="preserve"> Bu sebeplerle Komite, davalı Devletin Sözleşme’nin madde 2 (b), (c), (e) ve (f) ve 3 kapsamındaki yükümlülüklerini ihlal ettiği sonucuna ulaşmıştır.</w:t>
      </w:r>
    </w:p>
    <w:p w:rsidR="00892FE8" w:rsidRPr="004D4BBB" w:rsidRDefault="00892FE8" w:rsidP="00892FE8">
      <w:pPr>
        <w:pStyle w:val="ListeParagraf"/>
        <w:jc w:val="both"/>
        <w:rPr>
          <w:rFonts w:ascii="Palatino Linotype" w:hAnsi="Palatino Linotype"/>
        </w:rPr>
      </w:pPr>
    </w:p>
    <w:p w:rsidR="00892FE8" w:rsidRPr="004D4BBB" w:rsidRDefault="007C60E7" w:rsidP="00047871">
      <w:pPr>
        <w:pStyle w:val="ListeParagraf"/>
        <w:numPr>
          <w:ilvl w:val="0"/>
          <w:numId w:val="8"/>
        </w:numPr>
        <w:jc w:val="both"/>
        <w:rPr>
          <w:rFonts w:ascii="Palatino Linotype" w:hAnsi="Palatino Linotype"/>
        </w:rPr>
      </w:pPr>
      <w:r w:rsidRPr="004D4BBB">
        <w:rPr>
          <w:rFonts w:ascii="Palatino Linotype" w:hAnsi="Palatino Linotype"/>
        </w:rPr>
        <w:t>Soruşturmadaki gecikmeler ve soruşturmanın etkisizliği hakkında, Sözleşme’nin 1. maddesinin, madde 2 (b)–(d) ve (f) ve 3 ile bağlantılı olarak ihlal e</w:t>
      </w:r>
      <w:r w:rsidR="001945BD" w:rsidRPr="004D4BBB">
        <w:rPr>
          <w:rFonts w:ascii="Palatino Linotype" w:hAnsi="Palatino Linotype"/>
        </w:rPr>
        <w:t xml:space="preserve">dildiği ve başvurucuya bir </w:t>
      </w:r>
      <w:r w:rsidR="004A5971" w:rsidRPr="004D4BBB">
        <w:rPr>
          <w:rFonts w:ascii="Palatino Linotype" w:hAnsi="Palatino Linotype"/>
        </w:rPr>
        <w:t xml:space="preserve">tazminat sağlanmamasının madde 15 (1)’i, madde 2 (c) ve (e) ile bağlantılı olarak ihlal ettiği yönündeki başvurucu iddialarına ilişkin olarak Komite; </w:t>
      </w:r>
      <w:r w:rsidR="00A235D9" w:rsidRPr="004D4BBB">
        <w:rPr>
          <w:rFonts w:ascii="Palatino Linotype" w:hAnsi="Palatino Linotype"/>
        </w:rPr>
        <w:t>savaş zamanı şiddete ilişkin ağır dava yüküne, başvurucunun davasının karmaşıklığına ve olayın meydana geldiği</w:t>
      </w:r>
      <w:r w:rsidR="00C619AE" w:rsidRPr="004D4BBB">
        <w:rPr>
          <w:rFonts w:ascii="Palatino Linotype" w:hAnsi="Palatino Linotype"/>
        </w:rPr>
        <w:t xml:space="preserve"> zamandan itibaren geçen zamana rağmen mümkün her türlü çabanın gösterildiği yönündeki davalı Devlet </w:t>
      </w:r>
      <w:proofErr w:type="gramStart"/>
      <w:r w:rsidR="00C619AE" w:rsidRPr="004D4BBB">
        <w:rPr>
          <w:rFonts w:ascii="Palatino Linotype" w:hAnsi="Palatino Linotype"/>
        </w:rPr>
        <w:t>argümanını</w:t>
      </w:r>
      <w:proofErr w:type="gramEnd"/>
      <w:r w:rsidR="00C619AE" w:rsidRPr="004D4BBB">
        <w:rPr>
          <w:rFonts w:ascii="Palatino Linotype" w:hAnsi="Palatino Linotype"/>
        </w:rPr>
        <w:t xml:space="preserve"> not etmektedir. Komite bununla birlikte ayrıca, başvurucunun 1996 yılı tarihli ilk </w:t>
      </w:r>
      <w:r w:rsidR="00812B07" w:rsidRPr="004D4BBB">
        <w:rPr>
          <w:rFonts w:ascii="Palatino Linotype" w:hAnsi="Palatino Linotype"/>
        </w:rPr>
        <w:t>şikâyetinin</w:t>
      </w:r>
      <w:r w:rsidR="00C619AE" w:rsidRPr="004D4BBB">
        <w:rPr>
          <w:rFonts w:ascii="Palatino Linotype" w:hAnsi="Palatino Linotype"/>
        </w:rPr>
        <w:t xml:space="preserve"> soruşturulmadığını ve kayda alınmadığını ve </w:t>
      </w:r>
      <w:r w:rsidR="00812B07" w:rsidRPr="004D4BBB">
        <w:rPr>
          <w:rFonts w:ascii="Palatino Linotype" w:hAnsi="Palatino Linotype"/>
        </w:rPr>
        <w:t xml:space="preserve">başvurucu 2006 yılında </w:t>
      </w:r>
      <w:proofErr w:type="gramStart"/>
      <w:r w:rsidR="00812B07" w:rsidRPr="004D4BBB">
        <w:rPr>
          <w:rFonts w:ascii="Palatino Linotype" w:hAnsi="Palatino Linotype"/>
        </w:rPr>
        <w:t>şikayette</w:t>
      </w:r>
      <w:proofErr w:type="gramEnd"/>
      <w:r w:rsidR="00812B07" w:rsidRPr="004D4BBB">
        <w:rPr>
          <w:rFonts w:ascii="Palatino Linotype" w:hAnsi="Palatino Linotype"/>
        </w:rPr>
        <w:t xml:space="preserve"> bulunduğunda, </w:t>
      </w:r>
      <w:r w:rsidR="00C619AE" w:rsidRPr="004D4BBB">
        <w:rPr>
          <w:rFonts w:ascii="Palatino Linotype" w:hAnsi="Palatino Linotype"/>
        </w:rPr>
        <w:t>10 yıl</w:t>
      </w:r>
      <w:r w:rsidR="00812B07" w:rsidRPr="004D4BBB">
        <w:rPr>
          <w:rFonts w:ascii="Palatino Linotype" w:hAnsi="Palatino Linotype"/>
        </w:rPr>
        <w:t xml:space="preserve">dan fazla zaman geçmesine rağmen davasının bir mahkeme tarafından görülmediğini not etmektedir. </w:t>
      </w:r>
      <w:r w:rsidR="00001A4D" w:rsidRPr="004D4BBB">
        <w:rPr>
          <w:rFonts w:ascii="Palatino Linotype" w:hAnsi="Palatino Linotype"/>
        </w:rPr>
        <w:t xml:space="preserve">Bu bağlamda Komite; </w:t>
      </w:r>
      <w:r w:rsidR="000E28EB" w:rsidRPr="004D4BBB">
        <w:rPr>
          <w:rFonts w:ascii="Palatino Linotype" w:hAnsi="Palatino Linotype"/>
        </w:rPr>
        <w:t>koruma kararlarının alınmasında kadınların yersiz gecikmelere maruz bırakılmaması ve ceza hukukuna konu, toplum</w:t>
      </w:r>
      <w:r w:rsidR="00047871" w:rsidRPr="004D4BBB">
        <w:rPr>
          <w:rFonts w:ascii="Palatino Linotype" w:hAnsi="Palatino Linotype"/>
        </w:rPr>
        <w:t xml:space="preserve">sal cinsiyet temelli ayrımcılıkla ilgili bütün davalarda, şiddet davaları da </w:t>
      </w:r>
      <w:proofErr w:type="gramStart"/>
      <w:r w:rsidR="00047871" w:rsidRPr="004D4BBB">
        <w:rPr>
          <w:rFonts w:ascii="Palatino Linotype" w:hAnsi="Palatino Linotype"/>
        </w:rPr>
        <w:t>dahil</w:t>
      </w:r>
      <w:proofErr w:type="gramEnd"/>
      <w:r w:rsidR="00047871" w:rsidRPr="004D4BBB">
        <w:rPr>
          <w:rFonts w:ascii="Palatino Linotype" w:hAnsi="Palatino Linotype"/>
        </w:rPr>
        <w:t xml:space="preserve"> olmak üzere, davaların vakitlice ve tarafsız bir şekilde görülmesinin Devletlerden istendiği, kadınların adalete erişimi üzerine 33 sayılı genel tavsiye karar, 51. </w:t>
      </w:r>
      <w:r w:rsidR="00F95971" w:rsidRPr="004D4BBB">
        <w:rPr>
          <w:rFonts w:ascii="Palatino Linotype" w:hAnsi="Palatino Linotype"/>
        </w:rPr>
        <w:t>paragrafa atıfta bulunmaktadır.</w:t>
      </w:r>
      <w:r w:rsidR="00F95971" w:rsidRPr="004D4BBB">
        <w:rPr>
          <w:rStyle w:val="DipnotBavurusu"/>
          <w:rFonts w:ascii="Palatino Linotype" w:hAnsi="Palatino Linotype"/>
        </w:rPr>
        <w:footnoteReference w:id="21"/>
      </w:r>
      <w:r w:rsidR="00F95971" w:rsidRPr="004D4BBB">
        <w:rPr>
          <w:rFonts w:ascii="Palatino Linotype" w:hAnsi="Palatino Linotype"/>
        </w:rPr>
        <w:t xml:space="preserve"> </w:t>
      </w:r>
      <w:r w:rsidR="009C48B4" w:rsidRPr="004D4BBB">
        <w:rPr>
          <w:rFonts w:ascii="Palatino Linotype" w:hAnsi="Palatino Linotype"/>
        </w:rPr>
        <w:t>Komite ayrıca, başvuru</w:t>
      </w:r>
      <w:r w:rsidR="00266BA0" w:rsidRPr="004D4BBB">
        <w:rPr>
          <w:rFonts w:ascii="Palatino Linotype" w:hAnsi="Palatino Linotype"/>
        </w:rPr>
        <w:t xml:space="preserve"> yolların yeterli, etkili, </w:t>
      </w:r>
      <w:r w:rsidR="0084239B" w:rsidRPr="004D4BBB">
        <w:rPr>
          <w:rFonts w:ascii="Palatino Linotype" w:hAnsi="Palatino Linotype"/>
        </w:rPr>
        <w:t xml:space="preserve">derhal belirlenebilir, bütüncül ve görülen zararın ağırlığı ile orantılı olmasının Devletlere tavsiye edildiği, 33 sayılı genel tavsiye karar, 19. paragrafa </w:t>
      </w:r>
      <w:r w:rsidR="009C48B4" w:rsidRPr="004D4BBB">
        <w:rPr>
          <w:rFonts w:ascii="Palatino Linotype" w:hAnsi="Palatino Linotype"/>
        </w:rPr>
        <w:t>da atıfta bulunmaktadır.</w:t>
      </w:r>
      <w:r w:rsidR="009C48B4" w:rsidRPr="004D4BBB">
        <w:rPr>
          <w:rStyle w:val="DipnotBavurusu"/>
          <w:rFonts w:ascii="Palatino Linotype" w:hAnsi="Palatino Linotype"/>
        </w:rPr>
        <w:footnoteReference w:id="22"/>
      </w:r>
      <w:r w:rsidR="009C48B4" w:rsidRPr="004D4BBB">
        <w:rPr>
          <w:rFonts w:ascii="Palatino Linotype" w:hAnsi="Palatino Linotype"/>
        </w:rPr>
        <w:t xml:space="preserve"> Başvuru yolları</w:t>
      </w:r>
      <w:r w:rsidR="005746C2" w:rsidRPr="004D4BBB">
        <w:rPr>
          <w:rFonts w:ascii="Palatino Linotype" w:hAnsi="Palatino Linotype"/>
        </w:rPr>
        <w:t>, uygun olduğu müddetçe; eski hale getirmeyi (hakların iadesi), tazminatı (</w:t>
      </w:r>
      <w:r w:rsidR="00934F22" w:rsidRPr="004D4BBB">
        <w:rPr>
          <w:rFonts w:ascii="Palatino Linotype" w:hAnsi="Palatino Linotype"/>
        </w:rPr>
        <w:t>para, mal varlığı veya hizmet şekillerinde sağlanabilir) ve iyileştirmeyi (medikal ve psikolojik bakım ve diğer sosyal hizmetler) içermelidir.</w:t>
      </w:r>
      <w:r w:rsidR="00934F22" w:rsidRPr="004D4BBB">
        <w:rPr>
          <w:rStyle w:val="DipnotBavurusu"/>
          <w:rFonts w:ascii="Palatino Linotype" w:hAnsi="Palatino Linotype"/>
        </w:rPr>
        <w:footnoteReference w:id="23"/>
      </w:r>
      <w:r w:rsidR="00934F22" w:rsidRPr="004D4BBB">
        <w:rPr>
          <w:rFonts w:ascii="Palatino Linotype" w:hAnsi="Palatino Linotype"/>
        </w:rPr>
        <w:t xml:space="preserve"> </w:t>
      </w:r>
      <w:r w:rsidR="00B41957" w:rsidRPr="004D4BBB">
        <w:rPr>
          <w:rFonts w:ascii="Palatino Linotype" w:hAnsi="Palatino Linotype"/>
        </w:rPr>
        <w:t>Özel hukuktan doğan zararlar için öngörülen başvuru yolları ile ceza yaptırımları birbirlerini dışlamamalıdır.</w:t>
      </w:r>
      <w:r w:rsidR="00B41957" w:rsidRPr="004D4BBB">
        <w:rPr>
          <w:rStyle w:val="DipnotBavurusu"/>
          <w:rFonts w:ascii="Palatino Linotype" w:hAnsi="Palatino Linotype"/>
        </w:rPr>
        <w:footnoteReference w:id="24"/>
      </w:r>
    </w:p>
    <w:p w:rsidR="00B41957" w:rsidRPr="004D4BBB" w:rsidRDefault="00B41957" w:rsidP="00B41957">
      <w:pPr>
        <w:pStyle w:val="ListeParagraf"/>
        <w:jc w:val="both"/>
        <w:rPr>
          <w:rFonts w:ascii="Palatino Linotype" w:hAnsi="Palatino Linotype"/>
        </w:rPr>
      </w:pPr>
    </w:p>
    <w:p w:rsidR="006A4D83" w:rsidRPr="004D4BBB" w:rsidRDefault="001D5C3A" w:rsidP="006A4D83">
      <w:pPr>
        <w:pStyle w:val="ListeParagraf"/>
        <w:numPr>
          <w:ilvl w:val="0"/>
          <w:numId w:val="8"/>
        </w:numPr>
        <w:jc w:val="both"/>
        <w:rPr>
          <w:rFonts w:ascii="Palatino Linotype" w:hAnsi="Palatino Linotype"/>
        </w:rPr>
      </w:pPr>
      <w:r w:rsidRPr="004D4BBB">
        <w:rPr>
          <w:rFonts w:ascii="Palatino Linotype" w:hAnsi="Palatino Linotype"/>
        </w:rPr>
        <w:t xml:space="preserve">Komite kendisine sunulan olgular ışığında, soruşturmadaki gecikmelerin ve soruşturmanın etkisizliği ile soruşturmanın vakitli bir şekilde yapılmamasının </w:t>
      </w:r>
      <w:r w:rsidR="00BE4596" w:rsidRPr="004D4BBB">
        <w:rPr>
          <w:rFonts w:ascii="Palatino Linotype" w:hAnsi="Palatino Linotype"/>
        </w:rPr>
        <w:t xml:space="preserve">Sözleşme’nin 1. maddesi, madde 2 (b)–(d) ve (f) ve 3 ile bağlantılı olarak ihlal ettiği kanaatindedir. </w:t>
      </w:r>
      <w:r w:rsidR="00077DF1" w:rsidRPr="004D4BBB">
        <w:rPr>
          <w:rFonts w:ascii="Palatino Linotype" w:hAnsi="Palatino Linotype"/>
        </w:rPr>
        <w:t xml:space="preserve">Komite ayrıca, </w:t>
      </w:r>
      <w:r w:rsidR="00F46FA3" w:rsidRPr="004D4BBB">
        <w:rPr>
          <w:rFonts w:ascii="Palatino Linotype" w:hAnsi="Palatino Linotype"/>
        </w:rPr>
        <w:t>davalı Devletin başvurucuya</w:t>
      </w:r>
      <w:r w:rsidR="00410E75" w:rsidRPr="004D4BBB">
        <w:rPr>
          <w:rFonts w:ascii="Palatino Linotype" w:hAnsi="Palatino Linotype"/>
        </w:rPr>
        <w:t xml:space="preserve"> gördüğü zarar sebebiyle </w:t>
      </w:r>
      <w:r w:rsidR="00F46FA3" w:rsidRPr="004D4BBB">
        <w:rPr>
          <w:rFonts w:ascii="Palatino Linotype" w:hAnsi="Palatino Linotype"/>
        </w:rPr>
        <w:t>yeterli, etkili, derhal belirlenebilir bir tazminat ve giderim</w:t>
      </w:r>
      <w:r w:rsidR="00410E75" w:rsidRPr="004D4BBB">
        <w:rPr>
          <w:rFonts w:ascii="Palatino Linotype" w:hAnsi="Palatino Linotype"/>
        </w:rPr>
        <w:t xml:space="preserve"> sağlamamasını</w:t>
      </w:r>
      <w:r w:rsidR="006A4D83" w:rsidRPr="004D4BBB">
        <w:rPr>
          <w:rFonts w:ascii="Palatino Linotype" w:hAnsi="Palatino Linotype"/>
        </w:rPr>
        <w:t>n</w:t>
      </w:r>
      <w:r w:rsidR="00410E75" w:rsidRPr="004D4BBB">
        <w:rPr>
          <w:rFonts w:ascii="Palatino Linotype" w:hAnsi="Palatino Linotype"/>
        </w:rPr>
        <w:t xml:space="preserve"> </w:t>
      </w:r>
      <w:r w:rsidR="00410E75" w:rsidRPr="004D4BBB">
        <w:rPr>
          <w:rFonts w:ascii="Palatino Linotype" w:hAnsi="Palatino Linotype"/>
        </w:rPr>
        <w:lastRenderedPageBreak/>
        <w:t xml:space="preserve">Sözleşme’nin madde 15 (1) hükmünü, madde 2 (c) ve (e) ile bağlantılı olarak </w:t>
      </w:r>
      <w:r w:rsidR="006A4D83" w:rsidRPr="004D4BBB">
        <w:rPr>
          <w:rFonts w:ascii="Palatino Linotype" w:hAnsi="Palatino Linotype"/>
        </w:rPr>
        <w:t>ihlal ettiğini gözlemlemektedir.</w:t>
      </w:r>
    </w:p>
    <w:p w:rsidR="006A4D83" w:rsidRPr="004D4BBB" w:rsidRDefault="006A4D83" w:rsidP="006A4D83">
      <w:pPr>
        <w:pStyle w:val="ListeParagraf"/>
        <w:rPr>
          <w:rFonts w:ascii="Palatino Linotype" w:hAnsi="Palatino Linotype"/>
        </w:rPr>
      </w:pPr>
    </w:p>
    <w:p w:rsidR="006A4D83" w:rsidRDefault="00467A94" w:rsidP="002D55C7">
      <w:pPr>
        <w:pStyle w:val="ListeParagraf"/>
        <w:numPr>
          <w:ilvl w:val="0"/>
          <w:numId w:val="8"/>
        </w:numPr>
        <w:jc w:val="both"/>
        <w:rPr>
          <w:rFonts w:ascii="Palatino Linotype" w:hAnsi="Palatino Linotype"/>
        </w:rPr>
      </w:pPr>
      <w:r w:rsidRPr="004D4BBB">
        <w:rPr>
          <w:rFonts w:ascii="Palatino Linotype" w:hAnsi="Palatino Linotype"/>
        </w:rPr>
        <w:t xml:space="preserve">Davalı Devletin başvurucuyu silahlı çatışmanın sivil mağduru olarak tanımaması ve </w:t>
      </w:r>
      <w:r w:rsidR="00B30CAD" w:rsidRPr="004D4BBB">
        <w:rPr>
          <w:rFonts w:ascii="Palatino Linotype" w:hAnsi="Palatino Linotype"/>
        </w:rPr>
        <w:t xml:space="preserve">kendisine sosyal destek ve yardım sağlanmamasının Sözleşme’nin 1. maddesini, </w:t>
      </w:r>
      <w:r w:rsidR="00CF4A10" w:rsidRPr="004D4BBB">
        <w:rPr>
          <w:rFonts w:ascii="Palatino Linotype" w:hAnsi="Palatino Linotype"/>
        </w:rPr>
        <w:t xml:space="preserve">madde 2 (a) ve (c)–(f), 3, 12 ve 13 (a) ve (b) ile bağlantılı olarak ihlal ettiği yönündeki başvurucu </w:t>
      </w:r>
      <w:r w:rsidR="0022740B" w:rsidRPr="004D4BBB">
        <w:rPr>
          <w:rFonts w:ascii="Palatino Linotype" w:hAnsi="Palatino Linotype"/>
        </w:rPr>
        <w:t>iddiasına ilişkin olarak Komite;</w:t>
      </w:r>
      <w:r w:rsidR="00CF4A10" w:rsidRPr="004D4BBB">
        <w:rPr>
          <w:rFonts w:ascii="Palatino Linotype" w:hAnsi="Palatino Linotype"/>
        </w:rPr>
        <w:t xml:space="preserve"> </w:t>
      </w:r>
      <w:r w:rsidR="00407EEB" w:rsidRPr="004D4BBB">
        <w:rPr>
          <w:rFonts w:ascii="Palatino Linotype" w:hAnsi="Palatino Linotype"/>
        </w:rPr>
        <w:t xml:space="preserve">ilgili mevzuat ve politikaların geliştirilmesinde yaşanan gecikmelere ilişkin ciddi kaygılar duyduğunu belirttiği ve özellikle savaş zamanı cinsel şiddetten hayatta kalanlar başta olmak üzere, savaş suçları mağdurlarına yönelik </w:t>
      </w:r>
      <w:r w:rsidR="0022740B" w:rsidRPr="004D4BBB">
        <w:rPr>
          <w:rFonts w:ascii="Palatino Linotype" w:hAnsi="Palatino Linotype"/>
        </w:rPr>
        <w:t>herhangi bir ulusal onarım mekanizmasının olmayışının, bu kişileri ka</w:t>
      </w:r>
      <w:r w:rsidR="00055FCC" w:rsidRPr="004D4BBB">
        <w:rPr>
          <w:rFonts w:ascii="Palatino Linotype" w:hAnsi="Palatino Linotype"/>
        </w:rPr>
        <w:t xml:space="preserve">rmaşık ve uzun yargı süreçlerine maruz bıraktığını ve kurumsal düzeyde kısıtlı destekten faydalanmalarına sebebiyet verdiğini, buna sosyal yardım desteğinin de </w:t>
      </w:r>
      <w:proofErr w:type="gramStart"/>
      <w:r w:rsidR="00055FCC" w:rsidRPr="004D4BBB">
        <w:rPr>
          <w:rFonts w:ascii="Palatino Linotype" w:hAnsi="Palatino Linotype"/>
        </w:rPr>
        <w:t>dahil</w:t>
      </w:r>
      <w:proofErr w:type="gramEnd"/>
      <w:r w:rsidR="00055FCC" w:rsidRPr="004D4BBB">
        <w:rPr>
          <w:rFonts w:ascii="Palatino Linotype" w:hAnsi="Palatino Linotype"/>
        </w:rPr>
        <w:t xml:space="preserve"> olduğunu ifade ettiği (para. 18)</w:t>
      </w:r>
      <w:r w:rsidR="00F910F6" w:rsidRPr="004D4BBB">
        <w:rPr>
          <w:rFonts w:ascii="Palatino Linotype" w:hAnsi="Palatino Linotype"/>
        </w:rPr>
        <w:t xml:space="preserve"> </w:t>
      </w:r>
      <w:r w:rsidR="00B869C6" w:rsidRPr="004D4BBB">
        <w:rPr>
          <w:rFonts w:ascii="Palatino Linotype" w:hAnsi="Palatino Linotype"/>
        </w:rPr>
        <w:t>davalı Devlet hakkında</w:t>
      </w:r>
      <w:r w:rsidR="00341462" w:rsidRPr="004D4BBB">
        <w:rPr>
          <w:rFonts w:ascii="Palatino Linotype" w:hAnsi="Palatino Linotype"/>
        </w:rPr>
        <w:t xml:space="preserve"> </w:t>
      </w:r>
      <w:r w:rsidR="00B869C6" w:rsidRPr="004D4BBB">
        <w:rPr>
          <w:rFonts w:ascii="Palatino Linotype" w:hAnsi="Palatino Linotype"/>
        </w:rPr>
        <w:t>sonuç</w:t>
      </w:r>
      <w:r w:rsidR="00341462" w:rsidRPr="004D4BBB">
        <w:rPr>
          <w:rFonts w:ascii="Palatino Linotype" w:hAnsi="Palatino Linotype"/>
        </w:rPr>
        <w:t xml:space="preserve"> gözlemler</w:t>
      </w:r>
      <w:r w:rsidR="00B869C6" w:rsidRPr="004D4BBB">
        <w:rPr>
          <w:rFonts w:ascii="Palatino Linotype" w:hAnsi="Palatino Linotype"/>
        </w:rPr>
        <w:t>i</w:t>
      </w:r>
      <w:r w:rsidR="00353FEF" w:rsidRPr="004D4BBB">
        <w:rPr>
          <w:rFonts w:ascii="Palatino Linotype" w:hAnsi="Palatino Linotype"/>
        </w:rPr>
        <w:t>ni içeren</w:t>
      </w:r>
      <w:r w:rsidR="00B869C6" w:rsidRPr="004D4BBB">
        <w:rPr>
          <w:rFonts w:ascii="Palatino Linotype" w:hAnsi="Palatino Linotype"/>
        </w:rPr>
        <w:t xml:space="preserve"> </w:t>
      </w:r>
      <w:r w:rsidR="00341462" w:rsidRPr="004D4BBB">
        <w:rPr>
          <w:rFonts w:ascii="Palatino Linotype" w:hAnsi="Palatino Linotype"/>
        </w:rPr>
        <w:t xml:space="preserve">altıncı </w:t>
      </w:r>
      <w:r w:rsidR="00B869C6" w:rsidRPr="004D4BBB">
        <w:rPr>
          <w:rFonts w:ascii="Palatino Linotype" w:hAnsi="Palatino Linotype"/>
        </w:rPr>
        <w:t>periyodik raporu</w:t>
      </w:r>
      <w:r w:rsidR="00353FEF" w:rsidRPr="004D4BBB">
        <w:rPr>
          <w:rFonts w:ascii="Palatino Linotype" w:hAnsi="Palatino Linotype"/>
        </w:rPr>
        <w:t>nu</w:t>
      </w:r>
      <w:r w:rsidR="00F910F6" w:rsidRPr="004D4BBB">
        <w:rPr>
          <w:rFonts w:ascii="Palatino Linotype" w:hAnsi="Palatino Linotype"/>
        </w:rPr>
        <w:t xml:space="preserve"> (</w:t>
      </w:r>
      <w:hyperlink r:id="rId9" w:history="1">
        <w:r w:rsidR="00F910F6" w:rsidRPr="004D4BBB">
          <w:rPr>
            <w:rStyle w:val="Kpr"/>
            <w:rFonts w:ascii="Palatino Linotype" w:hAnsi="Palatino Linotype"/>
          </w:rPr>
          <w:t>CEDAW/C/BIH/CO/6</w:t>
        </w:r>
      </w:hyperlink>
      <w:r w:rsidR="00F910F6" w:rsidRPr="004D4BBB">
        <w:rPr>
          <w:rFonts w:ascii="Palatino Linotype" w:hAnsi="Palatino Linotype"/>
        </w:rPr>
        <w:t>)</w:t>
      </w:r>
      <w:r w:rsidR="00B869C6" w:rsidRPr="004D4BBB">
        <w:rPr>
          <w:rFonts w:ascii="Palatino Linotype" w:hAnsi="Palatino Linotype"/>
        </w:rPr>
        <w:t xml:space="preserve"> hatırlatmaktadır.</w:t>
      </w:r>
      <w:r w:rsidR="00353FEF" w:rsidRPr="004D4BBB">
        <w:rPr>
          <w:rFonts w:ascii="Palatino Linotype" w:hAnsi="Palatino Linotype"/>
        </w:rPr>
        <w:t xml:space="preserve"> Bu bağlamda Komite taraf Devletlerin işkence mağdurlarına </w:t>
      </w:r>
      <w:r w:rsidR="008D3E45" w:rsidRPr="004D4BBB">
        <w:rPr>
          <w:rFonts w:ascii="Palatino Linotype" w:hAnsi="Palatino Linotype"/>
        </w:rPr>
        <w:t>usuli ve esas boyutuyla giderim sağlamakla yükümlü olduğunu ayrıca hatırlatmaktadır.</w:t>
      </w:r>
      <w:r w:rsidR="008D3E45" w:rsidRPr="004D4BBB">
        <w:rPr>
          <w:rStyle w:val="DipnotBavurusu"/>
          <w:rFonts w:ascii="Palatino Linotype" w:hAnsi="Palatino Linotype"/>
        </w:rPr>
        <w:footnoteReference w:id="25"/>
      </w:r>
      <w:r w:rsidR="004420F3" w:rsidRPr="004D4BBB">
        <w:rPr>
          <w:rFonts w:ascii="Palatino Linotype" w:hAnsi="Palatino Linotype"/>
        </w:rPr>
        <w:t xml:space="preserve"> Taraf Devletlerin usuli yükü</w:t>
      </w:r>
      <w:r w:rsidR="00E86578" w:rsidRPr="004D4BBB">
        <w:rPr>
          <w:rFonts w:ascii="Palatino Linotype" w:hAnsi="Palatino Linotype"/>
        </w:rPr>
        <w:t>mlülüklerini yerine getirebilmesi için</w:t>
      </w:r>
      <w:r w:rsidR="004420F3" w:rsidRPr="004D4BBB">
        <w:rPr>
          <w:rFonts w:ascii="Palatino Linotype" w:hAnsi="Palatino Linotype"/>
        </w:rPr>
        <w:t xml:space="preserve"> </w:t>
      </w:r>
      <w:r w:rsidR="00F26DA3" w:rsidRPr="004D4BBB">
        <w:rPr>
          <w:rFonts w:ascii="Palatino Linotype" w:hAnsi="Palatino Linotype"/>
        </w:rPr>
        <w:t xml:space="preserve">mevzuat çıkarması, </w:t>
      </w:r>
      <w:r w:rsidR="00E86578" w:rsidRPr="004D4BBB">
        <w:rPr>
          <w:rFonts w:ascii="Palatino Linotype" w:hAnsi="Palatino Linotype"/>
        </w:rPr>
        <w:t>şikâyet</w:t>
      </w:r>
      <w:r w:rsidR="00F26DA3" w:rsidRPr="004D4BBB">
        <w:rPr>
          <w:rFonts w:ascii="Palatino Linotype" w:hAnsi="Palatino Linotype"/>
        </w:rPr>
        <w:t xml:space="preserve"> mekanizmaları kurması ve ilgili mekanizmaların ve organların</w:t>
      </w:r>
      <w:r w:rsidR="00E86578" w:rsidRPr="004D4BBB">
        <w:rPr>
          <w:rFonts w:ascii="Palatino Linotype" w:hAnsi="Palatino Linotype"/>
        </w:rPr>
        <w:t xml:space="preserve"> etkili ve bütün mağdurlar tarafından erişilebilir olduğuna emin olması gerekmektedir.</w:t>
      </w:r>
      <w:r w:rsidR="00E86578" w:rsidRPr="004D4BBB">
        <w:rPr>
          <w:rStyle w:val="DipnotBavurusu"/>
          <w:rFonts w:ascii="Palatino Linotype" w:hAnsi="Palatino Linotype"/>
        </w:rPr>
        <w:footnoteReference w:id="26"/>
      </w:r>
      <w:r w:rsidR="00E86578" w:rsidRPr="004D4BBB">
        <w:rPr>
          <w:rFonts w:ascii="Palatino Linotype" w:hAnsi="Palatino Linotype"/>
        </w:rPr>
        <w:t xml:space="preserve"> </w:t>
      </w:r>
      <w:r w:rsidR="009B1C70" w:rsidRPr="004D4BBB">
        <w:rPr>
          <w:rFonts w:ascii="Palatino Linotype" w:hAnsi="Palatino Linotype"/>
        </w:rPr>
        <w:t xml:space="preserve">Komite, işkencenin mütemadi etkiler taşıyan yapısı sebebiyle, zaman aşımı kurumunun uygulanmaması gerektiğini, nitekim bu durumun mağdurları </w:t>
      </w:r>
      <w:r w:rsidR="00CE11C7" w:rsidRPr="004D4BBB">
        <w:rPr>
          <w:rFonts w:ascii="Palatino Linotype" w:hAnsi="Palatino Linotype"/>
        </w:rPr>
        <w:t xml:space="preserve">erişilebilir </w:t>
      </w:r>
      <w:r w:rsidR="009B1C70" w:rsidRPr="004D4BBB">
        <w:rPr>
          <w:rFonts w:ascii="Palatino Linotype" w:hAnsi="Palatino Linotype"/>
        </w:rPr>
        <w:t>giderim</w:t>
      </w:r>
      <w:r w:rsidR="00CE11C7" w:rsidRPr="004D4BBB">
        <w:rPr>
          <w:rFonts w:ascii="Palatino Linotype" w:hAnsi="Palatino Linotype"/>
        </w:rPr>
        <w:t>, tazminat ve iyileştirme tedbirlerinden</w:t>
      </w:r>
      <w:r w:rsidR="009B1C70" w:rsidRPr="004D4BBB">
        <w:rPr>
          <w:rFonts w:ascii="Palatino Linotype" w:hAnsi="Palatino Linotype"/>
        </w:rPr>
        <w:t xml:space="preserve"> mahrum bırakacağını </w:t>
      </w:r>
      <w:r w:rsidR="00CE11C7" w:rsidRPr="004D4BBB">
        <w:rPr>
          <w:rFonts w:ascii="Palatino Linotype" w:hAnsi="Palatino Linotype"/>
        </w:rPr>
        <w:t>hatırlatmaktadır.</w:t>
      </w:r>
      <w:r w:rsidR="00CE11C7" w:rsidRPr="004D4BBB">
        <w:rPr>
          <w:rStyle w:val="DipnotBavurusu"/>
          <w:rFonts w:ascii="Palatino Linotype" w:hAnsi="Palatino Linotype"/>
        </w:rPr>
        <w:footnoteReference w:id="27"/>
      </w:r>
      <w:r w:rsidR="00CE11C7" w:rsidRPr="004D4BBB">
        <w:rPr>
          <w:rFonts w:ascii="Palatino Linotype" w:hAnsi="Palatino Linotype"/>
        </w:rPr>
        <w:t xml:space="preserve"> </w:t>
      </w:r>
      <w:r w:rsidR="00330EF5" w:rsidRPr="004D4BBB">
        <w:rPr>
          <w:rFonts w:ascii="Palatino Linotype" w:hAnsi="Palatino Linotype"/>
        </w:rPr>
        <w:t xml:space="preserve">Komite ayrıca, </w:t>
      </w:r>
      <w:r w:rsidR="00907CF1" w:rsidRPr="004D4BBB">
        <w:rPr>
          <w:rFonts w:ascii="Palatino Linotype" w:hAnsi="Palatino Linotype"/>
        </w:rPr>
        <w:t xml:space="preserve">savaş zamanı cinsel </w:t>
      </w:r>
      <w:r w:rsidR="002D55C7" w:rsidRPr="004D4BBB">
        <w:rPr>
          <w:rFonts w:ascii="Palatino Linotype" w:hAnsi="Palatino Linotype"/>
        </w:rPr>
        <w:t>şiddet</w:t>
      </w:r>
      <w:r w:rsidR="00907CF1" w:rsidRPr="004D4BBB">
        <w:rPr>
          <w:rFonts w:ascii="Palatino Linotype" w:hAnsi="Palatino Linotype"/>
        </w:rPr>
        <w:t xml:space="preserve"> mağdurları </w:t>
      </w:r>
      <w:r w:rsidR="002D55C7" w:rsidRPr="004D4BBB">
        <w:rPr>
          <w:rFonts w:ascii="Palatino Linotype" w:hAnsi="Palatino Linotype"/>
        </w:rPr>
        <w:t xml:space="preserve">da </w:t>
      </w:r>
      <w:proofErr w:type="gramStart"/>
      <w:r w:rsidR="00907CF1" w:rsidRPr="004D4BBB">
        <w:rPr>
          <w:rFonts w:ascii="Palatino Linotype" w:hAnsi="Palatino Linotype"/>
        </w:rPr>
        <w:t>dahil</w:t>
      </w:r>
      <w:proofErr w:type="gramEnd"/>
      <w:r w:rsidR="00907CF1" w:rsidRPr="004D4BBB">
        <w:rPr>
          <w:rFonts w:ascii="Palatino Linotype" w:hAnsi="Palatino Linotype"/>
        </w:rPr>
        <w:t xml:space="preserve"> olmak üzere, savaş zamanı işken</w:t>
      </w:r>
      <w:r w:rsidR="002D55C7" w:rsidRPr="004D4BBB">
        <w:rPr>
          <w:rFonts w:ascii="Palatino Linotype" w:hAnsi="Palatino Linotype"/>
        </w:rPr>
        <w:t xml:space="preserve">ce ve kötü muamele mağdurlarının giderim hakkını kullanabilmeleri için her türlü gerekli tedbirin alınması gerektiğini yönünde taraf Devletlere çağrıda bulunulan (para. 19) </w:t>
      </w:r>
      <w:r w:rsidR="00330EF5" w:rsidRPr="004D4BBB">
        <w:rPr>
          <w:rFonts w:ascii="Palatino Linotype" w:hAnsi="Palatino Linotype"/>
        </w:rPr>
        <w:t>İşkenceye Karşı Komite’nin sonuç gözlemlerini içeren altıncı periyodik raporuna atıfta bulunmakta</w:t>
      </w:r>
      <w:r w:rsidR="002D55C7" w:rsidRPr="004D4BBB">
        <w:rPr>
          <w:rFonts w:ascii="Palatino Linotype" w:hAnsi="Palatino Linotype"/>
        </w:rPr>
        <w:t>dır</w:t>
      </w:r>
      <w:r w:rsidR="00330EF5" w:rsidRPr="004D4BBB">
        <w:rPr>
          <w:rFonts w:ascii="Palatino Linotype" w:hAnsi="Palatino Linotype"/>
        </w:rPr>
        <w:t xml:space="preserve"> (</w:t>
      </w:r>
      <w:hyperlink r:id="rId10" w:history="1">
        <w:r w:rsidR="00330EF5" w:rsidRPr="004D4BBB">
          <w:rPr>
            <w:rStyle w:val="Kpr"/>
            <w:rFonts w:ascii="Palatino Linotype" w:hAnsi="Palatino Linotype"/>
          </w:rPr>
          <w:t>CAT/C/BIH/CO/6</w:t>
        </w:r>
      </w:hyperlink>
      <w:r w:rsidR="002D55C7" w:rsidRPr="004D4BBB">
        <w:rPr>
          <w:rFonts w:ascii="Palatino Linotype" w:hAnsi="Palatino Linotype"/>
        </w:rPr>
        <w:t xml:space="preserve">). </w:t>
      </w:r>
      <w:r w:rsidR="005C2879">
        <w:rPr>
          <w:rFonts w:ascii="Palatino Linotype" w:hAnsi="Palatino Linotype"/>
        </w:rPr>
        <w:t xml:space="preserve">Komite </w:t>
      </w:r>
      <w:r w:rsidR="004D4BBB" w:rsidRPr="004D4BBB">
        <w:rPr>
          <w:rFonts w:ascii="Palatino Linotype" w:hAnsi="Palatino Linotype"/>
        </w:rPr>
        <w:t xml:space="preserve">eski hale getirme, </w:t>
      </w:r>
      <w:r w:rsidR="004D4BBB">
        <w:rPr>
          <w:rFonts w:ascii="Palatino Linotype" w:hAnsi="Palatino Linotype"/>
        </w:rPr>
        <w:t>tazminat ve iyileştirme</w:t>
      </w:r>
      <w:r w:rsidR="005C2879">
        <w:rPr>
          <w:rFonts w:ascii="Palatino Linotype" w:hAnsi="Palatino Linotype"/>
        </w:rPr>
        <w:t xml:space="preserve"> </w:t>
      </w:r>
      <w:proofErr w:type="gramStart"/>
      <w:r w:rsidR="005C2879">
        <w:rPr>
          <w:rFonts w:ascii="Palatino Linotype" w:hAnsi="Palatino Linotype"/>
        </w:rPr>
        <w:t>dahil</w:t>
      </w:r>
      <w:proofErr w:type="gramEnd"/>
      <w:r w:rsidR="005C2879">
        <w:rPr>
          <w:rFonts w:ascii="Palatino Linotype" w:hAnsi="Palatino Linotype"/>
        </w:rPr>
        <w:t xml:space="preserve"> olmak üzere,</w:t>
      </w:r>
      <w:r w:rsidR="004D2B05">
        <w:rPr>
          <w:rFonts w:ascii="Palatino Linotype" w:hAnsi="Palatino Linotype"/>
        </w:rPr>
        <w:t xml:space="preserve"> giderimin</w:t>
      </w:r>
      <w:r w:rsidR="005C2879">
        <w:rPr>
          <w:rFonts w:ascii="Palatino Linotype" w:hAnsi="Palatino Linotype"/>
        </w:rPr>
        <w:t xml:space="preserve"> mağdur tarafından yaşanan bütün zararları kapsaması gerektiğini</w:t>
      </w:r>
      <w:r w:rsidR="004D2B05">
        <w:rPr>
          <w:rFonts w:ascii="Palatino Linotype" w:hAnsi="Palatino Linotype"/>
        </w:rPr>
        <w:t xml:space="preserve"> ve </w:t>
      </w:r>
      <w:r w:rsidR="00A85261">
        <w:rPr>
          <w:rFonts w:ascii="Palatino Linotype" w:hAnsi="Palatino Linotype"/>
        </w:rPr>
        <w:t xml:space="preserve">bireysel </w:t>
      </w:r>
      <w:r w:rsidR="004D2B05">
        <w:rPr>
          <w:rFonts w:ascii="Palatino Linotype" w:hAnsi="Palatino Linotype"/>
        </w:rPr>
        <w:t xml:space="preserve">her davaya konu koşulları daima dikkate alarak, ihlalin tekrarlanmasını teminat altına alacak tedbirlerin alınması gerektiğini </w:t>
      </w:r>
      <w:r w:rsidR="00A85261">
        <w:rPr>
          <w:rFonts w:ascii="Palatino Linotype" w:hAnsi="Palatino Linotype"/>
        </w:rPr>
        <w:t>ifade etmektedir.</w:t>
      </w:r>
    </w:p>
    <w:p w:rsidR="00A85261" w:rsidRDefault="00A85261" w:rsidP="00A85261">
      <w:pPr>
        <w:pStyle w:val="ListeParagraf"/>
        <w:jc w:val="both"/>
        <w:rPr>
          <w:rFonts w:ascii="Palatino Linotype" w:hAnsi="Palatino Linotype"/>
        </w:rPr>
      </w:pPr>
    </w:p>
    <w:p w:rsidR="00A85261" w:rsidRDefault="00A85261" w:rsidP="00A26C46">
      <w:pPr>
        <w:pStyle w:val="ListeParagraf"/>
        <w:numPr>
          <w:ilvl w:val="0"/>
          <w:numId w:val="8"/>
        </w:numPr>
        <w:jc w:val="both"/>
        <w:rPr>
          <w:rFonts w:ascii="Palatino Linotype" w:hAnsi="Palatino Linotype"/>
        </w:rPr>
      </w:pPr>
      <w:r>
        <w:rPr>
          <w:rFonts w:ascii="Palatino Linotype" w:hAnsi="Palatino Linotype"/>
        </w:rPr>
        <w:t>Mevcut davada Komite, başvurucunun giderim taleplerinin zaman aşımına uğradığını gözlemlemektedir.</w:t>
      </w:r>
      <w:r w:rsidR="0071065E">
        <w:rPr>
          <w:rFonts w:ascii="Palatino Linotype" w:hAnsi="Palatino Linotype"/>
        </w:rPr>
        <w:t xml:space="preserve"> </w:t>
      </w:r>
      <w:r w:rsidR="007870DB">
        <w:rPr>
          <w:rFonts w:ascii="Palatino Linotype" w:hAnsi="Palatino Linotype"/>
        </w:rPr>
        <w:t xml:space="preserve">Komite, her ne kadar </w:t>
      </w:r>
      <w:r w:rsidR="007870DB" w:rsidRPr="007870DB">
        <w:rPr>
          <w:rFonts w:ascii="Palatino Linotype" w:hAnsi="Palatino Linotype"/>
        </w:rPr>
        <w:t>Sırp Cumhuriyeti’nde İşkence Mağdurlarının Korunmasına Dair Kanun</w:t>
      </w:r>
      <w:r w:rsidR="007870DB">
        <w:rPr>
          <w:rFonts w:ascii="Palatino Linotype" w:hAnsi="Palatino Linotype"/>
        </w:rPr>
        <w:t xml:space="preserve"> uyarınca </w:t>
      </w:r>
      <w:r w:rsidR="003F5621">
        <w:rPr>
          <w:rFonts w:ascii="Palatino Linotype" w:hAnsi="Palatino Linotype"/>
        </w:rPr>
        <w:t>başvurucuya</w:t>
      </w:r>
      <w:r w:rsidR="007870DB">
        <w:rPr>
          <w:rFonts w:ascii="Palatino Linotype" w:hAnsi="Palatino Linotype"/>
        </w:rPr>
        <w:t xml:space="preserve"> cinsel şiddet mağ</w:t>
      </w:r>
      <w:r w:rsidR="003F5621">
        <w:rPr>
          <w:rFonts w:ascii="Palatino Linotype" w:hAnsi="Palatino Linotype"/>
        </w:rPr>
        <w:t xml:space="preserve">duru statüsünün tanınıp, kendisine </w:t>
      </w:r>
      <w:r w:rsidR="003F5621" w:rsidRPr="004D4BBB">
        <w:rPr>
          <w:rFonts w:ascii="Palatino Linotype" w:hAnsi="Palatino Linotype"/>
        </w:rPr>
        <w:t>130 Mark (66.47€)</w:t>
      </w:r>
      <w:r w:rsidR="003F5621">
        <w:rPr>
          <w:rFonts w:ascii="Palatino Linotype" w:hAnsi="Palatino Linotype"/>
        </w:rPr>
        <w:t xml:space="preserve"> tutarında aylık engellilik </w:t>
      </w:r>
      <w:r w:rsidR="003F5621">
        <w:rPr>
          <w:rFonts w:ascii="Palatino Linotype" w:hAnsi="Palatino Linotype"/>
        </w:rPr>
        <w:lastRenderedPageBreak/>
        <w:t xml:space="preserve">maaşı bağlansa da, </w:t>
      </w:r>
      <w:r w:rsidR="00AF73DA">
        <w:rPr>
          <w:rFonts w:ascii="Palatino Linotype" w:hAnsi="Palatino Linotype"/>
        </w:rPr>
        <w:t xml:space="preserve"> davalı Devletin her hâlükârda başvurucuya vakitli bir şekilde söz konusu statüyü tanımadığını ve </w:t>
      </w:r>
      <w:r w:rsidR="001A7154">
        <w:rPr>
          <w:rFonts w:ascii="Palatino Linotype" w:hAnsi="Palatino Linotype"/>
        </w:rPr>
        <w:t xml:space="preserve">kendisine verilen maaşın yaşadığı acı, </w:t>
      </w:r>
      <w:r w:rsidR="00A124F4">
        <w:rPr>
          <w:rFonts w:ascii="Palatino Linotype" w:hAnsi="Palatino Linotype"/>
        </w:rPr>
        <w:t>cinsel ve üre</w:t>
      </w:r>
      <w:r w:rsidR="00AD18FB">
        <w:rPr>
          <w:rFonts w:ascii="Palatino Linotype" w:hAnsi="Palatino Linotype"/>
        </w:rPr>
        <w:t xml:space="preserve">me sağlığı ve hakları </w:t>
      </w:r>
      <w:proofErr w:type="gramStart"/>
      <w:r w:rsidR="00AD18FB">
        <w:rPr>
          <w:rFonts w:ascii="Palatino Linotype" w:hAnsi="Palatino Linotype"/>
        </w:rPr>
        <w:t>dahil</w:t>
      </w:r>
      <w:proofErr w:type="gramEnd"/>
      <w:r w:rsidR="00AD18FB">
        <w:rPr>
          <w:rFonts w:ascii="Palatino Linotype" w:hAnsi="Palatino Linotype"/>
        </w:rPr>
        <w:t xml:space="preserve"> olmak üzere </w:t>
      </w:r>
      <w:r w:rsidR="00A124F4">
        <w:rPr>
          <w:rFonts w:ascii="Palatino Linotype" w:hAnsi="Palatino Linotype"/>
        </w:rPr>
        <w:t xml:space="preserve">ağır fiziksel, ayrıca psikolojik </w:t>
      </w:r>
      <w:r w:rsidR="00200684">
        <w:rPr>
          <w:rFonts w:ascii="Palatino Linotype" w:hAnsi="Palatino Linotype"/>
        </w:rPr>
        <w:t xml:space="preserve">ve mali </w:t>
      </w:r>
      <w:r w:rsidR="00D92791">
        <w:rPr>
          <w:rFonts w:ascii="Palatino Linotype" w:hAnsi="Palatino Linotype"/>
        </w:rPr>
        <w:t xml:space="preserve">anlamda aldığı </w:t>
      </w:r>
      <w:r w:rsidR="00200684">
        <w:rPr>
          <w:rFonts w:ascii="Palatino Linotype" w:hAnsi="Palatino Linotype"/>
        </w:rPr>
        <w:t xml:space="preserve">zarar </w:t>
      </w:r>
      <w:r w:rsidR="00D92791">
        <w:rPr>
          <w:rFonts w:ascii="Palatino Linotype" w:hAnsi="Palatino Linotype"/>
        </w:rPr>
        <w:t>ve maruz kaldığı önyargı ile orantılı olmadı</w:t>
      </w:r>
      <w:r w:rsidR="00EB3F68">
        <w:rPr>
          <w:rFonts w:ascii="Palatino Linotype" w:hAnsi="Palatino Linotype"/>
        </w:rPr>
        <w:t>ğını kaydetmektedir. Ek olarak Komite, davalı Devlet her ne kadar ceza muhakemesinde yapılan değişiklikler doğrultusunda yeterli bir tazminatın başvuru</w:t>
      </w:r>
      <w:r w:rsidR="00816C7C">
        <w:rPr>
          <w:rFonts w:ascii="Palatino Linotype" w:hAnsi="Palatino Linotype"/>
        </w:rPr>
        <w:t>cuya verilebileceğini savunmuş olsa da</w:t>
      </w:r>
      <w:r w:rsidR="00EB3F68">
        <w:rPr>
          <w:rFonts w:ascii="Palatino Linotype" w:hAnsi="Palatino Linotype"/>
        </w:rPr>
        <w:t>, başvurucunun Ceza Kanunu hükümlerinden yara</w:t>
      </w:r>
      <w:r w:rsidR="00816C7C">
        <w:rPr>
          <w:rFonts w:ascii="Palatino Linotype" w:hAnsi="Palatino Linotype"/>
        </w:rPr>
        <w:t>rlanamayacağı</w:t>
      </w:r>
      <w:r w:rsidR="00A40099">
        <w:rPr>
          <w:rFonts w:ascii="Palatino Linotype" w:hAnsi="Palatino Linotype"/>
        </w:rPr>
        <w:t>, nitekim başvurucunun ceza davasının yinelenen taleplere rağmen bir mahkeme tarafından incel</w:t>
      </w:r>
      <w:r w:rsidR="00816C7C">
        <w:rPr>
          <w:rFonts w:ascii="Palatino Linotype" w:hAnsi="Palatino Linotype"/>
        </w:rPr>
        <w:t>enmediği ortadadır. Başvurucunun maruz kaldığı toplumsal cinsiyet temell</w:t>
      </w:r>
      <w:r w:rsidR="001F01D7">
        <w:rPr>
          <w:rFonts w:ascii="Palatino Linotype" w:hAnsi="Palatino Linotype"/>
        </w:rPr>
        <w:t>i şiddet eylemlerinin ciddiyeti, başvurucunun eski hale getirme, tazminat ve iyileştirme tedbirlerinden yararlanma hakkı ve bu</w:t>
      </w:r>
      <w:r w:rsidR="00A26C46">
        <w:rPr>
          <w:rFonts w:ascii="Palatino Linotype" w:hAnsi="Palatino Linotype"/>
        </w:rPr>
        <w:t xml:space="preserve"> haklarından</w:t>
      </w:r>
      <w:r w:rsidR="001F01D7">
        <w:rPr>
          <w:rFonts w:ascii="Palatino Linotype" w:hAnsi="Palatino Linotype"/>
        </w:rPr>
        <w:t xml:space="preserve"> mümkün olduğunca </w:t>
      </w:r>
      <w:r w:rsidR="001B2E76">
        <w:rPr>
          <w:rFonts w:ascii="Palatino Linotype" w:hAnsi="Palatino Linotype"/>
        </w:rPr>
        <w:t xml:space="preserve">bütünlüklü olarak yararlanmasına ilişkin hiçbir </w:t>
      </w:r>
      <w:proofErr w:type="gramStart"/>
      <w:r w:rsidR="001B2E76">
        <w:rPr>
          <w:rFonts w:ascii="Palatino Linotype" w:hAnsi="Palatino Linotype"/>
        </w:rPr>
        <w:t>imkan</w:t>
      </w:r>
      <w:proofErr w:type="gramEnd"/>
      <w:r w:rsidR="001B2E76">
        <w:rPr>
          <w:rFonts w:ascii="Palatino Linotype" w:hAnsi="Palatino Linotype"/>
        </w:rPr>
        <w:t xml:space="preserve"> bulunmaması h</w:t>
      </w:r>
      <w:r w:rsidR="00A26C46">
        <w:rPr>
          <w:rFonts w:ascii="Palatino Linotype" w:hAnsi="Palatino Linotype"/>
        </w:rPr>
        <w:t>ususları göz önüne alındığında; Komite davalı Devlet’in Sözleşme’nin 1. maddesini, madde 2 (a) ve (c)–(f), 3, 12 ve 13 (a) ve (b) ile bağlantılı olarak ihlal ettiği sonucuna ulaşmaktadır.</w:t>
      </w:r>
    </w:p>
    <w:p w:rsidR="003F5621" w:rsidRPr="003F5621" w:rsidRDefault="003F5621" w:rsidP="003F5621">
      <w:pPr>
        <w:pStyle w:val="ListeParagraf"/>
        <w:rPr>
          <w:rFonts w:ascii="Palatino Linotype" w:hAnsi="Palatino Linotype"/>
        </w:rPr>
      </w:pPr>
    </w:p>
    <w:p w:rsidR="003F5621" w:rsidRDefault="00BD73D4" w:rsidP="00677870">
      <w:pPr>
        <w:pStyle w:val="ListeParagraf"/>
        <w:numPr>
          <w:ilvl w:val="0"/>
          <w:numId w:val="10"/>
        </w:numPr>
        <w:jc w:val="both"/>
        <w:rPr>
          <w:rFonts w:ascii="Palatino Linotype" w:hAnsi="Palatino Linotype"/>
        </w:rPr>
      </w:pPr>
      <w:r>
        <w:rPr>
          <w:rFonts w:ascii="Palatino Linotype" w:hAnsi="Palatino Linotype"/>
        </w:rPr>
        <w:t xml:space="preserve">İhtiyari Protokol madde 7 (3) kapsamında ve yukarıda belirtilen değerlendirmeler doğrultusunda hareket eden Komite, davalı Devletin </w:t>
      </w:r>
      <w:r w:rsidR="00677870">
        <w:rPr>
          <w:rFonts w:ascii="Palatino Linotype" w:hAnsi="Palatino Linotype"/>
        </w:rPr>
        <w:t>yükümlülüklerine yerine getiremediğini ve dolayısıyla başvurucunun Sözleşme madde 2 (a)–(f), 3, 12, 13 (a) ve (b) ve</w:t>
      </w:r>
      <w:r w:rsidR="00677870" w:rsidRPr="00677870">
        <w:rPr>
          <w:rFonts w:ascii="Palatino Linotype" w:hAnsi="Palatino Linotype"/>
        </w:rPr>
        <w:t xml:space="preserve"> 15 (1)</w:t>
      </w:r>
      <w:r w:rsidR="00677870">
        <w:rPr>
          <w:rFonts w:ascii="Palatino Linotype" w:hAnsi="Palatino Linotype"/>
        </w:rPr>
        <w:t xml:space="preserve"> </w:t>
      </w:r>
      <w:r w:rsidR="00BD2D55">
        <w:rPr>
          <w:rFonts w:ascii="Palatino Linotype" w:hAnsi="Palatino Linotype"/>
        </w:rPr>
        <w:t>kapsamındaki haklarını, Sözleşme’nin 1. maddesiyle bağlantılı olarak ihlal ettiği görüşündedir.</w:t>
      </w:r>
    </w:p>
    <w:p w:rsidR="00BD2D55" w:rsidRDefault="00BD2D55" w:rsidP="00BD2D55">
      <w:pPr>
        <w:pStyle w:val="ListeParagraf"/>
        <w:jc w:val="both"/>
        <w:rPr>
          <w:rFonts w:ascii="Palatino Linotype" w:hAnsi="Palatino Linotype"/>
        </w:rPr>
      </w:pPr>
    </w:p>
    <w:p w:rsidR="00BD2D55" w:rsidRDefault="00BD2D55" w:rsidP="00677870">
      <w:pPr>
        <w:pStyle w:val="ListeParagraf"/>
        <w:numPr>
          <w:ilvl w:val="0"/>
          <w:numId w:val="10"/>
        </w:numPr>
        <w:jc w:val="both"/>
        <w:rPr>
          <w:rFonts w:ascii="Palatino Linotype" w:hAnsi="Palatino Linotype"/>
        </w:rPr>
      </w:pPr>
      <w:r>
        <w:rPr>
          <w:rFonts w:ascii="Palatino Linotype" w:hAnsi="Palatino Linotype"/>
        </w:rPr>
        <w:t>Komite davalı Devlete aşağıda belirtilen tavsiyelerde bulunmaktadır:</w:t>
      </w:r>
    </w:p>
    <w:p w:rsidR="00BD2D55" w:rsidRPr="00BD2D55" w:rsidRDefault="00BD2D55" w:rsidP="00BD2D55">
      <w:pPr>
        <w:pStyle w:val="ListeParagraf"/>
        <w:rPr>
          <w:rFonts w:ascii="Palatino Linotype" w:hAnsi="Palatino Linotype"/>
        </w:rPr>
      </w:pPr>
    </w:p>
    <w:p w:rsidR="00BD2D55" w:rsidRDefault="00B56F70" w:rsidP="00B56F70">
      <w:pPr>
        <w:pStyle w:val="ListeParagraf"/>
        <w:numPr>
          <w:ilvl w:val="0"/>
          <w:numId w:val="11"/>
        </w:numPr>
        <w:ind w:left="1440" w:hanging="720"/>
        <w:jc w:val="both"/>
        <w:rPr>
          <w:rFonts w:ascii="Palatino Linotype" w:hAnsi="Palatino Linotype"/>
        </w:rPr>
      </w:pPr>
      <w:r>
        <w:rPr>
          <w:rFonts w:ascii="Palatino Linotype" w:hAnsi="Palatino Linotype"/>
        </w:rPr>
        <w:t>Komünikasyonun başvurucusuyla ilgili olarak:</w:t>
      </w:r>
    </w:p>
    <w:p w:rsidR="00830715" w:rsidRDefault="00830715" w:rsidP="00830715">
      <w:pPr>
        <w:pStyle w:val="ListeParagraf"/>
        <w:ind w:left="1440"/>
        <w:jc w:val="both"/>
        <w:rPr>
          <w:rFonts w:ascii="Palatino Linotype" w:hAnsi="Palatino Linotype"/>
        </w:rPr>
      </w:pPr>
    </w:p>
    <w:p w:rsidR="00B56F70" w:rsidRDefault="00600345" w:rsidP="00B56F70">
      <w:pPr>
        <w:pStyle w:val="ListeParagraf"/>
        <w:numPr>
          <w:ilvl w:val="0"/>
          <w:numId w:val="12"/>
        </w:numPr>
        <w:jc w:val="both"/>
        <w:rPr>
          <w:rFonts w:ascii="Palatino Linotype" w:hAnsi="Palatino Linotype"/>
        </w:rPr>
      </w:pPr>
      <w:r>
        <w:rPr>
          <w:rFonts w:ascii="Palatino Linotype" w:hAnsi="Palatino Linotype"/>
        </w:rPr>
        <w:t>Başvurucunun davasının seri, tarafsız ve etkili bir şekilde soruşturulması için ivedi ve etkili</w:t>
      </w:r>
      <w:r w:rsidR="004B25EA">
        <w:rPr>
          <w:rFonts w:ascii="Palatino Linotype" w:hAnsi="Palatino Linotype"/>
        </w:rPr>
        <w:t xml:space="preserve"> ve tedbirlerin alınması ve faillerin yargılanması </w:t>
      </w:r>
      <w:proofErr w:type="gramStart"/>
      <w:r w:rsidR="004B25EA">
        <w:rPr>
          <w:rFonts w:ascii="Palatino Linotype" w:hAnsi="Palatino Linotype"/>
        </w:rPr>
        <w:t>ile,</w:t>
      </w:r>
      <w:proofErr w:type="gramEnd"/>
      <w:r w:rsidR="004B25EA">
        <w:rPr>
          <w:rFonts w:ascii="Palatino Linotype" w:hAnsi="Palatino Linotype"/>
        </w:rPr>
        <w:t xml:space="preserve"> suçlu bulunmaları halinde, eylemlerin ağırlığı ile orantılı olarak cezaya çarptırılmaları;</w:t>
      </w:r>
    </w:p>
    <w:p w:rsidR="00830715" w:rsidRDefault="00830715" w:rsidP="00830715">
      <w:pPr>
        <w:pStyle w:val="ListeParagraf"/>
        <w:ind w:left="1440"/>
        <w:jc w:val="both"/>
        <w:rPr>
          <w:rFonts w:ascii="Palatino Linotype" w:hAnsi="Palatino Linotype"/>
        </w:rPr>
      </w:pPr>
    </w:p>
    <w:p w:rsidR="004B25EA" w:rsidRDefault="00F93C82" w:rsidP="00720858">
      <w:pPr>
        <w:pStyle w:val="ListeParagraf"/>
        <w:numPr>
          <w:ilvl w:val="0"/>
          <w:numId w:val="12"/>
        </w:numPr>
        <w:spacing w:after="240"/>
        <w:jc w:val="both"/>
        <w:rPr>
          <w:rFonts w:ascii="Palatino Linotype" w:hAnsi="Palatino Linotype"/>
        </w:rPr>
      </w:pPr>
      <w:r>
        <w:rPr>
          <w:rFonts w:ascii="Palatino Linotype" w:hAnsi="Palatino Linotype"/>
        </w:rPr>
        <w:t>K</w:t>
      </w:r>
      <w:r w:rsidR="00720858" w:rsidRPr="00720858">
        <w:rPr>
          <w:rFonts w:ascii="Palatino Linotype" w:hAnsi="Palatino Linotype"/>
        </w:rPr>
        <w:t>adınların adalete erişimi üzerine</w:t>
      </w:r>
      <w:r w:rsidR="008F1BB7">
        <w:rPr>
          <w:rFonts w:ascii="Palatino Linotype" w:hAnsi="Palatino Linotype"/>
        </w:rPr>
        <w:t xml:space="preserve"> Komite’nin</w:t>
      </w:r>
      <w:r w:rsidR="00720858" w:rsidRPr="00720858">
        <w:rPr>
          <w:rFonts w:ascii="Palatino Linotype" w:hAnsi="Palatino Linotype"/>
        </w:rPr>
        <w:t xml:space="preserve"> 33 sa</w:t>
      </w:r>
      <w:r w:rsidR="008F1BB7">
        <w:rPr>
          <w:rFonts w:ascii="Palatino Linotype" w:hAnsi="Palatino Linotype"/>
        </w:rPr>
        <w:t xml:space="preserve">yılı </w:t>
      </w:r>
      <w:r w:rsidR="00720858">
        <w:rPr>
          <w:rFonts w:ascii="Palatino Linotype" w:hAnsi="Palatino Linotype"/>
        </w:rPr>
        <w:t>genel tavsiye karar</w:t>
      </w:r>
      <w:r>
        <w:rPr>
          <w:rFonts w:ascii="Palatino Linotype" w:hAnsi="Palatino Linotype"/>
        </w:rPr>
        <w:t>ı</w:t>
      </w:r>
      <w:r w:rsidR="00720858">
        <w:rPr>
          <w:rFonts w:ascii="Palatino Linotype" w:hAnsi="Palatino Linotype"/>
        </w:rPr>
        <w:t xml:space="preserve"> (2015) doğrultusunda, </w:t>
      </w:r>
      <w:r>
        <w:rPr>
          <w:rFonts w:ascii="Palatino Linotype" w:hAnsi="Palatino Linotype"/>
        </w:rPr>
        <w:t xml:space="preserve">Başsavcılık Ofisi tarafından yürütülecek soruşturmadaki gelişmeler hakkında başvurucuya vakitli ve yeterli bilgi verildiğine, soruşturma neticelerine ve </w:t>
      </w:r>
      <w:r w:rsidR="00830715">
        <w:rPr>
          <w:rFonts w:ascii="Palatino Linotype" w:hAnsi="Palatino Linotype"/>
        </w:rPr>
        <w:t>bir yargılama yapılıp yapılmayacağına ilişkin mümkün olduğunca bilgilendirmede bulunulduğuna emin olunması;</w:t>
      </w:r>
    </w:p>
    <w:p w:rsidR="00830715" w:rsidRDefault="00830715" w:rsidP="00830715">
      <w:pPr>
        <w:pStyle w:val="ListeParagraf"/>
        <w:spacing w:after="240"/>
        <w:ind w:left="1440"/>
        <w:jc w:val="both"/>
        <w:rPr>
          <w:rFonts w:ascii="Palatino Linotype" w:hAnsi="Palatino Linotype"/>
        </w:rPr>
      </w:pPr>
    </w:p>
    <w:p w:rsidR="006B1722" w:rsidRDefault="00830715" w:rsidP="006B1722">
      <w:pPr>
        <w:pStyle w:val="ListeParagraf"/>
        <w:numPr>
          <w:ilvl w:val="0"/>
          <w:numId w:val="12"/>
        </w:numPr>
        <w:spacing w:after="240"/>
        <w:jc w:val="both"/>
        <w:rPr>
          <w:rFonts w:ascii="Palatino Linotype" w:hAnsi="Palatino Linotype"/>
        </w:rPr>
      </w:pPr>
      <w:r>
        <w:rPr>
          <w:rFonts w:ascii="Palatino Linotype" w:hAnsi="Palatino Linotype"/>
        </w:rPr>
        <w:t xml:space="preserve">Başvurucunun; </w:t>
      </w:r>
      <w:r w:rsidR="004953C5">
        <w:rPr>
          <w:rFonts w:ascii="Palatino Linotype" w:hAnsi="Palatino Linotype"/>
        </w:rPr>
        <w:t xml:space="preserve">gördüğü maddi ve manevi zararlar ve yaşadığı acı sebebiyle tam onarım edindiğine </w:t>
      </w:r>
      <w:r w:rsidR="00824446">
        <w:rPr>
          <w:rFonts w:ascii="Palatino Linotype" w:hAnsi="Palatino Linotype"/>
        </w:rPr>
        <w:t>ve e</w:t>
      </w:r>
      <w:r w:rsidR="00FA1F64">
        <w:rPr>
          <w:rFonts w:ascii="Palatino Linotype" w:hAnsi="Palatino Linotype"/>
        </w:rPr>
        <w:t xml:space="preserve">ski hale getirme, iyileştirme ve </w:t>
      </w:r>
      <w:r w:rsidR="00824446" w:rsidRPr="00824446">
        <w:rPr>
          <w:rFonts w:ascii="Palatino Linotype" w:hAnsi="Palatino Linotype"/>
        </w:rPr>
        <w:t>haysiyet ve it</w:t>
      </w:r>
      <w:r w:rsidR="00824446">
        <w:rPr>
          <w:rFonts w:ascii="Palatino Linotype" w:hAnsi="Palatino Linotype"/>
        </w:rPr>
        <w:t>ibarın restore edilmesini içerecek şekilde tatmin tedbirlerine</w:t>
      </w:r>
      <w:r w:rsidR="00BB2FCC">
        <w:rPr>
          <w:rFonts w:ascii="Palatino Linotype" w:hAnsi="Palatino Linotype"/>
        </w:rPr>
        <w:t xml:space="preserve"> ulaştığına; bunların ücretsiz hukuki destek</w:t>
      </w:r>
      <w:r w:rsidR="00FA1F64">
        <w:rPr>
          <w:rFonts w:ascii="Palatino Linotype" w:hAnsi="Palatino Linotype"/>
        </w:rPr>
        <w:t xml:space="preserve"> </w:t>
      </w:r>
      <w:proofErr w:type="gramStart"/>
      <w:r w:rsidR="00FA1F64">
        <w:rPr>
          <w:rFonts w:ascii="Palatino Linotype" w:hAnsi="Palatino Linotype"/>
        </w:rPr>
        <w:t>imkanını</w:t>
      </w:r>
      <w:proofErr w:type="gramEnd"/>
      <w:r w:rsidR="00BB2FCC">
        <w:rPr>
          <w:rFonts w:ascii="Palatino Linotype" w:hAnsi="Palatino Linotype"/>
        </w:rPr>
        <w:t xml:space="preserve"> ve hak ihlalinin ağırlığ</w:t>
      </w:r>
      <w:r w:rsidR="00FA1F64">
        <w:rPr>
          <w:rFonts w:ascii="Palatino Linotype" w:hAnsi="Palatino Linotype"/>
        </w:rPr>
        <w:t xml:space="preserve">ı ile </w:t>
      </w:r>
      <w:r w:rsidR="00BB2FCC">
        <w:rPr>
          <w:rFonts w:ascii="Palatino Linotype" w:hAnsi="Palatino Linotype"/>
        </w:rPr>
        <w:t xml:space="preserve">başvurucunun </w:t>
      </w:r>
      <w:r w:rsidR="00BB2FCC">
        <w:rPr>
          <w:rFonts w:ascii="Palatino Linotype" w:hAnsi="Palatino Linotype"/>
        </w:rPr>
        <w:lastRenderedPageBreak/>
        <w:t>yaşadığı fiziksel, psikolojik ve maddi zararlara orantılı</w:t>
      </w:r>
      <w:r w:rsidR="00FA1F64">
        <w:rPr>
          <w:rFonts w:ascii="Palatino Linotype" w:hAnsi="Palatino Linotype"/>
        </w:rPr>
        <w:t xml:space="preserve"> olarak</w:t>
      </w:r>
      <w:r w:rsidR="00BB2FCC">
        <w:rPr>
          <w:rFonts w:ascii="Palatino Linotype" w:hAnsi="Palatino Linotype"/>
        </w:rPr>
        <w:t xml:space="preserve"> maddi onarım tedbirleri içerdiğine emin olunması.</w:t>
      </w:r>
    </w:p>
    <w:p w:rsidR="006B1722" w:rsidRPr="006B1722" w:rsidRDefault="006B1722" w:rsidP="006B1722">
      <w:pPr>
        <w:pStyle w:val="ListeParagraf"/>
        <w:spacing w:after="240"/>
        <w:ind w:left="1440"/>
        <w:jc w:val="both"/>
        <w:rPr>
          <w:rFonts w:ascii="Palatino Linotype" w:hAnsi="Palatino Linotype"/>
        </w:rPr>
      </w:pPr>
    </w:p>
    <w:p w:rsidR="00B56F70" w:rsidRDefault="00B56F70" w:rsidP="006B1722">
      <w:pPr>
        <w:pStyle w:val="ListeParagraf"/>
        <w:numPr>
          <w:ilvl w:val="0"/>
          <w:numId w:val="11"/>
        </w:numPr>
        <w:ind w:left="1440" w:hanging="720"/>
        <w:jc w:val="both"/>
        <w:rPr>
          <w:rFonts w:ascii="Palatino Linotype" w:hAnsi="Palatino Linotype"/>
        </w:rPr>
      </w:pPr>
      <w:r>
        <w:rPr>
          <w:rFonts w:ascii="Palatino Linotype" w:hAnsi="Palatino Linotype"/>
        </w:rPr>
        <w:t>Genel olarak:</w:t>
      </w:r>
    </w:p>
    <w:p w:rsidR="00FA1F64" w:rsidRDefault="00FA1F64" w:rsidP="00FA1F64">
      <w:pPr>
        <w:pStyle w:val="ListeParagraf"/>
        <w:ind w:left="1080"/>
        <w:jc w:val="both"/>
        <w:rPr>
          <w:rFonts w:ascii="Palatino Linotype" w:hAnsi="Palatino Linotype"/>
        </w:rPr>
      </w:pPr>
    </w:p>
    <w:p w:rsidR="00FA1F64" w:rsidRDefault="00C4152F" w:rsidP="00FA1F64">
      <w:pPr>
        <w:pStyle w:val="ListeParagraf"/>
        <w:numPr>
          <w:ilvl w:val="0"/>
          <w:numId w:val="13"/>
        </w:numPr>
        <w:jc w:val="both"/>
        <w:rPr>
          <w:rFonts w:ascii="Palatino Linotype" w:hAnsi="Palatino Linotype"/>
        </w:rPr>
      </w:pPr>
      <w:r>
        <w:rPr>
          <w:rFonts w:ascii="Palatino Linotype" w:hAnsi="Palatino Linotype"/>
        </w:rPr>
        <w:t xml:space="preserve">Kadınlara yönelik toplumsal cinsiyet temelli şiddet iddialarının tamamının seri, bütüncül ve tarafsız ve ciddi şekilde soruşturulması, tecavüz ve cinsel şiddeti içerecek şekilde özellikle savaş suçlarına önem verilmesi; </w:t>
      </w:r>
      <w:r w:rsidR="00582514">
        <w:rPr>
          <w:rFonts w:ascii="Palatino Linotype" w:hAnsi="Palatino Linotype"/>
        </w:rPr>
        <w:t xml:space="preserve">her davada ceza yargılaması yapıldığına emin olunması, iddia edilen faillerin adil, tarafsız, vakitli ve hızlı şekilde </w:t>
      </w:r>
      <w:r w:rsidR="00C6773F">
        <w:rPr>
          <w:rFonts w:ascii="Palatino Linotype" w:hAnsi="Palatino Linotype"/>
        </w:rPr>
        <w:t xml:space="preserve">mahkemeye çıkarılması ve yargılanması </w:t>
      </w:r>
      <w:proofErr w:type="gramStart"/>
      <w:r w:rsidR="00C6773F">
        <w:rPr>
          <w:rFonts w:ascii="Palatino Linotype" w:hAnsi="Palatino Linotype"/>
        </w:rPr>
        <w:t>ile,</w:t>
      </w:r>
      <w:proofErr w:type="gramEnd"/>
      <w:r w:rsidR="00C6773F">
        <w:rPr>
          <w:rFonts w:ascii="Palatino Linotype" w:hAnsi="Palatino Linotype"/>
        </w:rPr>
        <w:t xml:space="preserve"> suçlu bulunmaları halinde, eylemlerin ağırlığı ile orantılı olarak cezaya çarptırılmaları;</w:t>
      </w:r>
    </w:p>
    <w:p w:rsidR="00780D26" w:rsidRDefault="00780D26" w:rsidP="00780D26">
      <w:pPr>
        <w:pStyle w:val="ListeParagraf"/>
        <w:ind w:left="1440"/>
        <w:jc w:val="both"/>
        <w:rPr>
          <w:rFonts w:ascii="Palatino Linotype" w:hAnsi="Palatino Linotype"/>
        </w:rPr>
      </w:pPr>
    </w:p>
    <w:p w:rsidR="00780D26" w:rsidRDefault="00780D26" w:rsidP="00780D26">
      <w:pPr>
        <w:pStyle w:val="ListeParagraf"/>
        <w:numPr>
          <w:ilvl w:val="0"/>
          <w:numId w:val="13"/>
        </w:numPr>
        <w:jc w:val="both"/>
        <w:rPr>
          <w:rFonts w:ascii="Palatino Linotype" w:hAnsi="Palatino Linotype"/>
        </w:rPr>
      </w:pPr>
      <w:proofErr w:type="gramStart"/>
      <w:r w:rsidRPr="00780D26">
        <w:rPr>
          <w:rFonts w:ascii="Palatino Linotype" w:hAnsi="Palatino Linotype"/>
        </w:rPr>
        <w:t>Kadınların adalete erişimi üzerine Komite’nin 33 sa</w:t>
      </w:r>
      <w:r>
        <w:rPr>
          <w:rFonts w:ascii="Palatino Linotype" w:hAnsi="Palatino Linotype"/>
        </w:rPr>
        <w:t>yılı genel tavsiye kararında geçen tavsiyeler</w:t>
      </w:r>
      <w:r w:rsidRPr="00780D26">
        <w:rPr>
          <w:rFonts w:ascii="Palatino Linotype" w:hAnsi="Palatino Linotype"/>
        </w:rPr>
        <w:t xml:space="preserve"> doğrultusunda</w:t>
      </w:r>
      <w:r w:rsidR="000A66D4">
        <w:rPr>
          <w:rFonts w:ascii="Palatino Linotype" w:hAnsi="Palatino Linotype"/>
        </w:rPr>
        <w:t>, , tecavüz ve cinsel şiddeti içerecek şekilde özellikle savaş suçları başta olmak üzere, toplumsal cinsiyet t</w:t>
      </w:r>
      <w:r w:rsidR="00547D47">
        <w:rPr>
          <w:rFonts w:ascii="Palatino Linotype" w:hAnsi="Palatino Linotype"/>
        </w:rPr>
        <w:t>emelli şiddet mağduru kadınlara</w:t>
      </w:r>
      <w:r w:rsidR="000A66D4">
        <w:rPr>
          <w:rFonts w:ascii="Palatino Linotype" w:hAnsi="Palatino Linotype"/>
        </w:rPr>
        <w:t xml:space="preserve"> </w:t>
      </w:r>
      <w:r w:rsidR="00547D47">
        <w:rPr>
          <w:rFonts w:ascii="Palatino Linotype" w:hAnsi="Palatino Linotype"/>
        </w:rPr>
        <w:t>güvenli ve hızlı şekilde adalete erişim sağlanması, bu duruma gerekli olduğu sürece ücretsiz hukuki desteğin de eklenmesi ve kişilerin</w:t>
      </w:r>
      <w:r w:rsidR="006B11CB">
        <w:rPr>
          <w:rFonts w:ascii="Palatino Linotype" w:hAnsi="Palatino Linotype"/>
        </w:rPr>
        <w:t>, iddialarına ilişkin soruşturma gelişmelerinden haberdar edildiğine emin olunması;</w:t>
      </w:r>
      <w:proofErr w:type="gramEnd"/>
    </w:p>
    <w:p w:rsidR="006B11CB" w:rsidRPr="006B11CB" w:rsidRDefault="006B11CB" w:rsidP="006B11CB">
      <w:pPr>
        <w:pStyle w:val="ListeParagraf"/>
        <w:rPr>
          <w:rFonts w:ascii="Palatino Linotype" w:hAnsi="Palatino Linotype"/>
        </w:rPr>
      </w:pPr>
    </w:p>
    <w:p w:rsidR="006B11CB" w:rsidRDefault="00520BA2" w:rsidP="00520BA2">
      <w:pPr>
        <w:pStyle w:val="ListeParagraf"/>
        <w:numPr>
          <w:ilvl w:val="0"/>
          <w:numId w:val="13"/>
        </w:numPr>
        <w:jc w:val="both"/>
        <w:rPr>
          <w:rFonts w:ascii="Palatino Linotype" w:hAnsi="Palatino Linotype"/>
        </w:rPr>
      </w:pPr>
      <w:r>
        <w:rPr>
          <w:rFonts w:ascii="Palatino Linotype" w:hAnsi="Palatino Linotype"/>
        </w:rPr>
        <w:t>R</w:t>
      </w:r>
      <w:r w:rsidR="00DE0149">
        <w:rPr>
          <w:rFonts w:ascii="Palatino Linotype" w:hAnsi="Palatino Linotype"/>
        </w:rPr>
        <w:t>utin olarak hapis cezalarının indirilmesi ve hapis cezasının para ce</w:t>
      </w:r>
      <w:r>
        <w:rPr>
          <w:rFonts w:ascii="Palatino Linotype" w:hAnsi="Palatino Linotype"/>
        </w:rPr>
        <w:t>zasına çevrilmesi gibi yollarla, h</w:t>
      </w:r>
      <w:r w:rsidRPr="00520BA2">
        <w:rPr>
          <w:rFonts w:ascii="Palatino Linotype" w:hAnsi="Palatino Linotype"/>
        </w:rPr>
        <w:t>üküm almış savaş suçları faill</w:t>
      </w:r>
      <w:r>
        <w:rPr>
          <w:rFonts w:ascii="Palatino Linotype" w:hAnsi="Palatino Linotype"/>
        </w:rPr>
        <w:t xml:space="preserve">erine uygulanacak yaptırımların uygulanmasının </w:t>
      </w:r>
      <w:proofErr w:type="gramStart"/>
      <w:r>
        <w:rPr>
          <w:rFonts w:ascii="Palatino Linotype" w:hAnsi="Palatino Linotype"/>
        </w:rPr>
        <w:t>imkansız</w:t>
      </w:r>
      <w:proofErr w:type="gramEnd"/>
      <w:r>
        <w:rPr>
          <w:rFonts w:ascii="Palatino Linotype" w:hAnsi="Palatino Linotype"/>
        </w:rPr>
        <w:t xml:space="preserve"> hale gelmemesi için yasal tedbirlerin alındığına emin olunması;</w:t>
      </w:r>
    </w:p>
    <w:p w:rsidR="00520BA2" w:rsidRPr="00520BA2" w:rsidRDefault="00520BA2" w:rsidP="00520BA2">
      <w:pPr>
        <w:pStyle w:val="ListeParagraf"/>
        <w:rPr>
          <w:rFonts w:ascii="Palatino Linotype" w:hAnsi="Palatino Linotype"/>
        </w:rPr>
      </w:pPr>
    </w:p>
    <w:p w:rsidR="00520BA2" w:rsidRDefault="00725BE3" w:rsidP="00520BA2">
      <w:pPr>
        <w:pStyle w:val="ListeParagraf"/>
        <w:numPr>
          <w:ilvl w:val="0"/>
          <w:numId w:val="13"/>
        </w:numPr>
        <w:jc w:val="both"/>
        <w:rPr>
          <w:rFonts w:ascii="Palatino Linotype" w:hAnsi="Palatino Linotype"/>
        </w:rPr>
      </w:pPr>
      <w:r>
        <w:rPr>
          <w:rFonts w:ascii="Palatino Linotype" w:hAnsi="Palatino Linotype"/>
        </w:rPr>
        <w:t xml:space="preserve">Cinsel şiddeti içerecek şekilde, savaş suçları mağdurlarına her türlü giderimin sağlanabilmesi için </w:t>
      </w:r>
      <w:r w:rsidR="007D4482">
        <w:rPr>
          <w:rFonts w:ascii="Palatino Linotype" w:hAnsi="Palatino Linotype"/>
        </w:rPr>
        <w:t xml:space="preserve">etkili ve ulusal ölçekte bir onarım sisteminin kurulması, </w:t>
      </w:r>
      <w:r w:rsidR="00D32082">
        <w:rPr>
          <w:rFonts w:ascii="Palatino Linotype" w:hAnsi="Palatino Linotype"/>
        </w:rPr>
        <w:t>böylece mağdurların sosyal yardım tedbirlerinden eşit şekilde faydalandıklarına ve hak kazandıkları diğer destek tedbirlerine eriş</w:t>
      </w:r>
      <w:r w:rsidR="0075511F">
        <w:rPr>
          <w:rFonts w:ascii="Palatino Linotype" w:hAnsi="Palatino Linotype"/>
        </w:rPr>
        <w:t>tiklerine emin olunması;</w:t>
      </w:r>
    </w:p>
    <w:p w:rsidR="0075511F" w:rsidRPr="0075511F" w:rsidRDefault="0075511F" w:rsidP="0075511F">
      <w:pPr>
        <w:pStyle w:val="ListeParagraf"/>
        <w:rPr>
          <w:rFonts w:ascii="Palatino Linotype" w:hAnsi="Palatino Linotype"/>
        </w:rPr>
      </w:pPr>
    </w:p>
    <w:p w:rsidR="0075511F" w:rsidRDefault="00567D67" w:rsidP="00520BA2">
      <w:pPr>
        <w:pStyle w:val="ListeParagraf"/>
        <w:numPr>
          <w:ilvl w:val="0"/>
          <w:numId w:val="13"/>
        </w:numPr>
        <w:jc w:val="both"/>
        <w:rPr>
          <w:rFonts w:ascii="Palatino Linotype" w:hAnsi="Palatino Linotype"/>
        </w:rPr>
      </w:pPr>
      <w:r>
        <w:rPr>
          <w:rFonts w:ascii="Palatino Linotype" w:hAnsi="Palatino Linotype"/>
        </w:rPr>
        <w:t xml:space="preserve">Savaş zamanı cinsel şiddetten hayatta kalanlar </w:t>
      </w:r>
      <w:proofErr w:type="gramStart"/>
      <w:r>
        <w:rPr>
          <w:rFonts w:ascii="Palatino Linotype" w:hAnsi="Palatino Linotype"/>
        </w:rPr>
        <w:t>dahil</w:t>
      </w:r>
      <w:proofErr w:type="gramEnd"/>
      <w:r>
        <w:rPr>
          <w:rFonts w:ascii="Palatino Linotype" w:hAnsi="Palatino Linotype"/>
        </w:rPr>
        <w:t xml:space="preserve"> olmak üzere, savaş</w:t>
      </w:r>
      <w:r w:rsidR="006451B0">
        <w:rPr>
          <w:rFonts w:ascii="Palatino Linotype" w:hAnsi="Palatino Linotype"/>
        </w:rPr>
        <w:t>ın sivil mağdurlarına giderim sağlamaya ilişkin</w:t>
      </w:r>
      <w:r w:rsidR="00E13947">
        <w:rPr>
          <w:rFonts w:ascii="Palatino Linotype" w:hAnsi="Palatino Linotype"/>
        </w:rPr>
        <w:t xml:space="preserve"> olarak, yetkililerin yapısal ölçekte,</w:t>
      </w:r>
      <w:r w:rsidR="006451B0">
        <w:rPr>
          <w:rFonts w:ascii="Palatino Linotype" w:hAnsi="Palatino Linotype"/>
        </w:rPr>
        <w:t xml:space="preserve"> kısıtlayıcı ve ayrımcı </w:t>
      </w:r>
      <w:r w:rsidR="00623E1C">
        <w:rPr>
          <w:rFonts w:ascii="Palatino Linotype" w:hAnsi="Palatino Linotype"/>
        </w:rPr>
        <w:t>hükümleri</w:t>
      </w:r>
      <w:r w:rsidR="00E13947">
        <w:rPr>
          <w:rFonts w:ascii="Palatino Linotype" w:hAnsi="Palatino Linotype"/>
        </w:rPr>
        <w:t xml:space="preserve"> mevzuattan kaldıracağına ve söz konusu politikalara son vereceğine emin olunması;</w:t>
      </w:r>
    </w:p>
    <w:p w:rsidR="00623E1C" w:rsidRPr="00623E1C" w:rsidRDefault="00623E1C" w:rsidP="00623E1C">
      <w:pPr>
        <w:pStyle w:val="ListeParagraf"/>
        <w:rPr>
          <w:rFonts w:ascii="Palatino Linotype" w:hAnsi="Palatino Linotype"/>
        </w:rPr>
      </w:pPr>
    </w:p>
    <w:p w:rsidR="00623E1C" w:rsidRDefault="00623E1C" w:rsidP="00623E1C">
      <w:pPr>
        <w:pStyle w:val="ListeParagraf"/>
        <w:numPr>
          <w:ilvl w:val="0"/>
          <w:numId w:val="13"/>
        </w:numPr>
        <w:jc w:val="both"/>
        <w:rPr>
          <w:rFonts w:ascii="Palatino Linotype" w:hAnsi="Palatino Linotype"/>
        </w:rPr>
      </w:pPr>
      <w:r>
        <w:rPr>
          <w:rFonts w:ascii="Palatino Linotype" w:hAnsi="Palatino Linotype"/>
        </w:rPr>
        <w:t>B</w:t>
      </w:r>
      <w:r w:rsidR="00A502D7">
        <w:rPr>
          <w:rFonts w:ascii="Palatino Linotype" w:hAnsi="Palatino Linotype"/>
        </w:rPr>
        <w:t>ütün savaş suçları yargılamalarının</w:t>
      </w:r>
      <w:r>
        <w:rPr>
          <w:rFonts w:ascii="Palatino Linotype" w:hAnsi="Palatino Linotype"/>
        </w:rPr>
        <w:t xml:space="preserve"> 2023’</w:t>
      </w:r>
      <w:r w:rsidR="00A502D7">
        <w:rPr>
          <w:rFonts w:ascii="Palatino Linotype" w:hAnsi="Palatino Linotype"/>
        </w:rPr>
        <w:t xml:space="preserve">ün sonuna dek tamamlanacağının ifade edildiği, gözden geçirilmiş </w:t>
      </w:r>
      <w:r w:rsidR="00A502D7" w:rsidRPr="004D4BBB">
        <w:rPr>
          <w:rFonts w:ascii="Palatino Linotype" w:hAnsi="Palatino Linotype"/>
        </w:rPr>
        <w:t>savaş suçları ulusal seyir stratejisi</w:t>
      </w:r>
      <w:r w:rsidR="00A502D7">
        <w:rPr>
          <w:rFonts w:ascii="Palatino Linotype" w:hAnsi="Palatino Linotype"/>
        </w:rPr>
        <w:t xml:space="preserve">nin gecikme olmaksızın kabul edilmesi, böylece </w:t>
      </w:r>
      <w:r w:rsidR="000E0E58">
        <w:rPr>
          <w:rFonts w:ascii="Palatino Linotype" w:hAnsi="Palatino Linotype"/>
        </w:rPr>
        <w:t>1990’lardaki çatışma sırasında işlenen cinsel şiddet suçlarının yargılanmasının hızlandırılması;</w:t>
      </w:r>
    </w:p>
    <w:p w:rsidR="000E0E58" w:rsidRPr="000E0E58" w:rsidRDefault="000E0E58" w:rsidP="000E0E58">
      <w:pPr>
        <w:pStyle w:val="ListeParagraf"/>
        <w:rPr>
          <w:rFonts w:ascii="Palatino Linotype" w:hAnsi="Palatino Linotype"/>
        </w:rPr>
      </w:pPr>
    </w:p>
    <w:p w:rsidR="000E0E58" w:rsidRDefault="000E0E58" w:rsidP="00623E1C">
      <w:pPr>
        <w:pStyle w:val="ListeParagraf"/>
        <w:numPr>
          <w:ilvl w:val="0"/>
          <w:numId w:val="13"/>
        </w:numPr>
        <w:jc w:val="both"/>
        <w:rPr>
          <w:rFonts w:ascii="Palatino Linotype" w:hAnsi="Palatino Linotype"/>
        </w:rPr>
      </w:pPr>
      <w:r>
        <w:rPr>
          <w:rFonts w:ascii="Palatino Linotype" w:hAnsi="Palatino Linotype"/>
        </w:rPr>
        <w:t>Savaş suçları mağduru kadınlara tazminat ve diğer onarım türlerinin sağlanması için bir fon kurulması;</w:t>
      </w:r>
    </w:p>
    <w:p w:rsidR="000E0E58" w:rsidRPr="000E0E58" w:rsidRDefault="000E0E58" w:rsidP="000E0E58">
      <w:pPr>
        <w:pStyle w:val="ListeParagraf"/>
        <w:rPr>
          <w:rFonts w:ascii="Palatino Linotype" w:hAnsi="Palatino Linotype"/>
        </w:rPr>
      </w:pPr>
    </w:p>
    <w:p w:rsidR="000E0E58" w:rsidRDefault="00217E1B" w:rsidP="00623E1C">
      <w:pPr>
        <w:pStyle w:val="ListeParagraf"/>
        <w:numPr>
          <w:ilvl w:val="0"/>
          <w:numId w:val="13"/>
        </w:numPr>
        <w:jc w:val="both"/>
        <w:rPr>
          <w:rFonts w:ascii="Palatino Linotype" w:hAnsi="Palatino Linotype"/>
        </w:rPr>
      </w:pPr>
      <w:r>
        <w:rPr>
          <w:rFonts w:ascii="Palatino Linotype" w:hAnsi="Palatino Linotype"/>
        </w:rPr>
        <w:t xml:space="preserve">Kadına yönelik toplumsal cinsiyet temelli şiddetin ortadan kaldırılması adına uluslararası standartların uygulanabilmesi için; </w:t>
      </w:r>
      <w:proofErr w:type="gramStart"/>
      <w:r>
        <w:rPr>
          <w:rFonts w:ascii="Palatino Linotype" w:hAnsi="Palatino Linotype"/>
        </w:rPr>
        <w:t>hakimlere</w:t>
      </w:r>
      <w:proofErr w:type="gramEnd"/>
      <w:r>
        <w:rPr>
          <w:rFonts w:ascii="Palatino Linotype" w:hAnsi="Palatino Linotype"/>
        </w:rPr>
        <w:t>, avukatlara, kolluk kuvvetleri yetkililerine, idari personele ve sosyal hizmet çalışanlarına</w:t>
      </w:r>
      <w:r w:rsidR="001C5169">
        <w:rPr>
          <w:rFonts w:ascii="Palatino Linotype" w:hAnsi="Palatino Linotype"/>
        </w:rPr>
        <w:t>; Sözleşme, İhtiyari Protokol, Komite’nin içtihadı ve özellikle 19, 30, 33 ve 35 başta olmak üzere,  genel tavsiye kararlar hakkında, vakitli</w:t>
      </w:r>
      <w:r w:rsidR="008A42AD">
        <w:rPr>
          <w:rFonts w:ascii="Palatino Linotype" w:hAnsi="Palatino Linotype"/>
        </w:rPr>
        <w:t>ce</w:t>
      </w:r>
      <w:r w:rsidR="001C5169">
        <w:rPr>
          <w:rFonts w:ascii="Palatino Linotype" w:hAnsi="Palatino Linotype"/>
        </w:rPr>
        <w:t xml:space="preserve"> ve toplumsal cinsiyete duyarlı eğitimlerin verilmesi;</w:t>
      </w:r>
    </w:p>
    <w:p w:rsidR="001C5169" w:rsidRPr="001C5169" w:rsidRDefault="001C5169" w:rsidP="001C5169">
      <w:pPr>
        <w:pStyle w:val="ListeParagraf"/>
        <w:rPr>
          <w:rFonts w:ascii="Palatino Linotype" w:hAnsi="Palatino Linotype"/>
        </w:rPr>
      </w:pPr>
    </w:p>
    <w:p w:rsidR="001C5169" w:rsidRDefault="008A42AD" w:rsidP="00564D58">
      <w:pPr>
        <w:pStyle w:val="ListeParagraf"/>
        <w:numPr>
          <w:ilvl w:val="0"/>
          <w:numId w:val="13"/>
        </w:numPr>
        <w:jc w:val="both"/>
        <w:rPr>
          <w:rFonts w:ascii="Palatino Linotype" w:hAnsi="Palatino Linotype"/>
        </w:rPr>
      </w:pPr>
      <w:r>
        <w:rPr>
          <w:rFonts w:ascii="Palatino Linotype" w:hAnsi="Palatino Linotype"/>
        </w:rPr>
        <w:t xml:space="preserve">Devlet içinde savaş suçları mevzuatının </w:t>
      </w:r>
      <w:proofErr w:type="spellStart"/>
      <w:r>
        <w:rPr>
          <w:rFonts w:ascii="Palatino Linotype" w:hAnsi="Palatino Linotype"/>
        </w:rPr>
        <w:t>harmonize</w:t>
      </w:r>
      <w:proofErr w:type="spellEnd"/>
      <w:r>
        <w:rPr>
          <w:rFonts w:ascii="Palatino Linotype" w:hAnsi="Palatino Linotype"/>
        </w:rPr>
        <w:t xml:space="preserve"> edilmesi ve </w:t>
      </w:r>
      <w:r w:rsidR="00564D58">
        <w:rPr>
          <w:rFonts w:ascii="Palatino Linotype" w:hAnsi="Palatino Linotype"/>
        </w:rPr>
        <w:t xml:space="preserve">Sözleşme ve diğer uluslararası standart doğrultusunda uygulandığına emin olunması, buna </w:t>
      </w:r>
      <w:r w:rsidR="00564D58" w:rsidRPr="00564D58">
        <w:rPr>
          <w:rFonts w:ascii="Palatino Linotype" w:hAnsi="Palatino Linotype"/>
        </w:rPr>
        <w:t>K</w:t>
      </w:r>
      <w:r w:rsidR="00564D58">
        <w:rPr>
          <w:rFonts w:ascii="Palatino Linotype" w:hAnsi="Palatino Linotype"/>
        </w:rPr>
        <w:t>adına Yönelik Şiddet ve Aile İçi</w:t>
      </w:r>
      <w:r w:rsidR="00564D58" w:rsidRPr="00564D58">
        <w:rPr>
          <w:rFonts w:ascii="Palatino Linotype" w:hAnsi="Palatino Linotype"/>
        </w:rPr>
        <w:t xml:space="preserve"> Şiddetin</w:t>
      </w:r>
      <w:r w:rsidR="00564D58">
        <w:rPr>
          <w:rFonts w:ascii="Palatino Linotype" w:hAnsi="Palatino Linotype"/>
        </w:rPr>
        <w:t xml:space="preserve"> </w:t>
      </w:r>
      <w:r w:rsidR="00564D58" w:rsidRPr="00564D58">
        <w:rPr>
          <w:rFonts w:ascii="Palatino Linotype" w:hAnsi="Palatino Linotype"/>
        </w:rPr>
        <w:t>Önlenmesi ve Bunlarla Mücadeleye Dair</w:t>
      </w:r>
      <w:r w:rsidR="00564D58">
        <w:rPr>
          <w:rFonts w:ascii="Palatino Linotype" w:hAnsi="Palatino Linotype"/>
        </w:rPr>
        <w:t xml:space="preserve"> Avrupa Konseyi Sözleşmesi (İstanbul Sözleşmesi) </w:t>
      </w:r>
      <w:proofErr w:type="gramStart"/>
      <w:r w:rsidR="00564D58">
        <w:rPr>
          <w:rFonts w:ascii="Palatino Linotype" w:hAnsi="Palatino Linotype"/>
        </w:rPr>
        <w:t>dahildir</w:t>
      </w:r>
      <w:proofErr w:type="gramEnd"/>
      <w:r w:rsidR="00564D58">
        <w:rPr>
          <w:rFonts w:ascii="Palatino Linotype" w:hAnsi="Palatino Linotype"/>
        </w:rPr>
        <w:t>;</w:t>
      </w:r>
    </w:p>
    <w:p w:rsidR="00564D58" w:rsidRPr="00564D58" w:rsidRDefault="00564D58" w:rsidP="00564D58">
      <w:pPr>
        <w:pStyle w:val="ListeParagraf"/>
        <w:rPr>
          <w:rFonts w:ascii="Palatino Linotype" w:hAnsi="Palatino Linotype"/>
        </w:rPr>
      </w:pPr>
    </w:p>
    <w:p w:rsidR="00564D58" w:rsidRDefault="00564D58" w:rsidP="00564D58">
      <w:pPr>
        <w:pStyle w:val="ListeParagraf"/>
        <w:numPr>
          <w:ilvl w:val="0"/>
          <w:numId w:val="13"/>
        </w:numPr>
        <w:jc w:val="both"/>
        <w:rPr>
          <w:rFonts w:ascii="Palatino Linotype" w:hAnsi="Palatino Linotype"/>
        </w:rPr>
      </w:pPr>
      <w:r>
        <w:rPr>
          <w:rFonts w:ascii="Palatino Linotype" w:hAnsi="Palatino Linotype"/>
        </w:rPr>
        <w:t xml:space="preserve">Komite’nin tavsiyelerinin hızlandırılmış şekilde </w:t>
      </w:r>
      <w:r w:rsidR="00B822F0">
        <w:rPr>
          <w:rFonts w:ascii="Palatino Linotype" w:hAnsi="Palatino Linotype"/>
        </w:rPr>
        <w:t xml:space="preserve">benimsenmesi, özellikle Bosna-Hersek </w:t>
      </w:r>
      <w:r w:rsidR="00B822F0" w:rsidRPr="004D4BBB">
        <w:rPr>
          <w:rFonts w:ascii="Palatino Linotype" w:hAnsi="Palatino Linotype"/>
        </w:rPr>
        <w:t>hakkında sonuç gözlemlerini içeren altıncı periyodik raporun</w:t>
      </w:r>
      <w:r w:rsidR="00B822F0">
        <w:rPr>
          <w:rFonts w:ascii="Palatino Linotype" w:hAnsi="Palatino Linotype"/>
        </w:rPr>
        <w:t xml:space="preserve">da </w:t>
      </w:r>
      <w:r w:rsidR="00B822F0" w:rsidRPr="00B822F0">
        <w:rPr>
          <w:rFonts w:ascii="Palatino Linotype" w:hAnsi="Palatino Linotype"/>
        </w:rPr>
        <w:t>(</w:t>
      </w:r>
      <w:hyperlink r:id="rId11" w:history="1">
        <w:r w:rsidR="00B822F0" w:rsidRPr="00B822F0">
          <w:rPr>
            <w:rStyle w:val="Kpr"/>
            <w:rFonts w:ascii="Palatino Linotype" w:hAnsi="Palatino Linotype"/>
          </w:rPr>
          <w:t>CEDAW/C/BIH/CO/6</w:t>
        </w:r>
      </w:hyperlink>
      <w:r w:rsidR="00B822F0">
        <w:rPr>
          <w:rFonts w:ascii="Palatino Linotype" w:hAnsi="Palatino Linotype"/>
        </w:rPr>
        <w:t xml:space="preserve">) bahsedilen, </w:t>
      </w:r>
      <w:r w:rsidR="00706960">
        <w:rPr>
          <w:rFonts w:ascii="Palatino Linotype" w:hAnsi="Palatino Linotype"/>
        </w:rPr>
        <w:t>kadına yönelik şiddetin ortadan kaldırılmasına ilişkin tavsiyelerin dikkate alınması.</w:t>
      </w:r>
    </w:p>
    <w:p w:rsidR="00706960" w:rsidRPr="00706960" w:rsidRDefault="00706960" w:rsidP="00706960">
      <w:pPr>
        <w:pStyle w:val="ListeParagraf"/>
        <w:rPr>
          <w:rFonts w:ascii="Palatino Linotype" w:hAnsi="Palatino Linotype"/>
        </w:rPr>
      </w:pPr>
    </w:p>
    <w:p w:rsidR="009B3597" w:rsidRPr="009B3597" w:rsidRDefault="00706960" w:rsidP="009B3597">
      <w:pPr>
        <w:pStyle w:val="ListeParagraf"/>
        <w:numPr>
          <w:ilvl w:val="0"/>
          <w:numId w:val="10"/>
        </w:numPr>
        <w:jc w:val="both"/>
        <w:rPr>
          <w:rFonts w:ascii="Palatino Linotype" w:hAnsi="Palatino Linotype"/>
        </w:rPr>
      </w:pPr>
      <w:r>
        <w:rPr>
          <w:rFonts w:ascii="Palatino Linotype" w:hAnsi="Palatino Linotype"/>
        </w:rPr>
        <w:t xml:space="preserve">İhtiyari Protokol madde 7 (4) doğrultusunda, davalı Devlet Komite’nin görüşlerine, verilen tavsiyeleri de kapsayacak şekilde, gerekli </w:t>
      </w:r>
      <w:r w:rsidR="0080235B">
        <w:rPr>
          <w:rFonts w:ascii="Palatino Linotype" w:hAnsi="Palatino Linotype"/>
        </w:rPr>
        <w:t>önemi gös</w:t>
      </w:r>
      <w:r w:rsidR="00624C2B">
        <w:rPr>
          <w:rFonts w:ascii="Palatino Linotype" w:hAnsi="Palatino Linotype"/>
        </w:rPr>
        <w:t xml:space="preserve">terecek ve altı ay içinde </w:t>
      </w:r>
      <w:proofErr w:type="spellStart"/>
      <w:r w:rsidR="00624C2B">
        <w:rPr>
          <w:rFonts w:ascii="Palatino Linotype" w:hAnsi="Palatino Linotype"/>
        </w:rPr>
        <w:t>Komite’ye</w:t>
      </w:r>
      <w:proofErr w:type="spellEnd"/>
      <w:r w:rsidR="0080235B">
        <w:rPr>
          <w:rFonts w:ascii="Palatino Linotype" w:hAnsi="Palatino Linotype"/>
        </w:rPr>
        <w:t xml:space="preserve"> bu görüşler</w:t>
      </w:r>
      <w:r w:rsidR="00A77E8D">
        <w:rPr>
          <w:rFonts w:ascii="Palatino Linotype" w:hAnsi="Palatino Linotype"/>
        </w:rPr>
        <w:t xml:space="preserve"> ve tavsiyeler ışığında herhangi bir eylemde bulunulup bulunulmadığını açıklayacak şekilde bir yazılı cevap sunacaktır. </w:t>
      </w:r>
      <w:r w:rsidR="00A76F98">
        <w:rPr>
          <w:rFonts w:ascii="Palatino Linotype" w:hAnsi="Palatino Linotype"/>
        </w:rPr>
        <w:t xml:space="preserve">Komite’nin görüşlerinin ve tavsiyelerinin basılması ve toplumun her kesimine ulaşması için geniş ölçekte yaygınlaştırılması </w:t>
      </w:r>
      <w:r w:rsidR="009B3597">
        <w:rPr>
          <w:rFonts w:ascii="Palatino Linotype" w:hAnsi="Palatino Linotype"/>
        </w:rPr>
        <w:t>davalı Devlet’ten talep edilmektedir.</w:t>
      </w:r>
    </w:p>
    <w:sectPr w:rsidR="009B3597" w:rsidRPr="009B359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035" w:rsidRDefault="00777035" w:rsidP="00015F1A">
      <w:pPr>
        <w:spacing w:after="0" w:line="240" w:lineRule="auto"/>
      </w:pPr>
      <w:r>
        <w:separator/>
      </w:r>
    </w:p>
  </w:endnote>
  <w:endnote w:type="continuationSeparator" w:id="0">
    <w:p w:rsidR="00777035" w:rsidRDefault="00777035" w:rsidP="00015F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Palatino Linotype">
    <w:panose1 w:val="02040502050505030304"/>
    <w:charset w:val="A2"/>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035" w:rsidRDefault="00777035" w:rsidP="00015F1A">
      <w:pPr>
        <w:spacing w:after="0" w:line="240" w:lineRule="auto"/>
      </w:pPr>
      <w:r>
        <w:separator/>
      </w:r>
    </w:p>
  </w:footnote>
  <w:footnote w:type="continuationSeparator" w:id="0">
    <w:p w:rsidR="00777035" w:rsidRDefault="00777035" w:rsidP="00015F1A">
      <w:pPr>
        <w:spacing w:after="0" w:line="240" w:lineRule="auto"/>
      </w:pPr>
      <w:r>
        <w:continuationSeparator/>
      </w:r>
    </w:p>
  </w:footnote>
  <w:footnote w:id="1">
    <w:p w:rsidR="00253DD9" w:rsidRPr="005645FB" w:rsidRDefault="00253DD9" w:rsidP="005645FB">
      <w:pPr>
        <w:pStyle w:val="DipnotMetni"/>
        <w:jc w:val="both"/>
        <w:rPr>
          <w:rFonts w:ascii="Palatino Linotype" w:hAnsi="Palatino Linotype"/>
          <w:b/>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C74296" w:rsidRPr="005645FB">
        <w:rPr>
          <w:rFonts w:ascii="Palatino Linotype" w:hAnsi="Palatino Linotype"/>
          <w:b/>
          <w:sz w:val="18"/>
          <w:szCs w:val="18"/>
        </w:rPr>
        <w:t xml:space="preserve">Ç.N: </w:t>
      </w:r>
      <w:r w:rsidR="00C74296" w:rsidRPr="005645FB">
        <w:rPr>
          <w:rFonts w:ascii="Palatino Linotype" w:hAnsi="Palatino Linotype"/>
          <w:sz w:val="18"/>
          <w:szCs w:val="18"/>
        </w:rPr>
        <w:t>İşbu çeviri</w:t>
      </w:r>
      <w:r w:rsidR="00650CFF" w:rsidRPr="005645FB">
        <w:rPr>
          <w:rFonts w:ascii="Palatino Linotype" w:hAnsi="Palatino Linotype"/>
          <w:sz w:val="18"/>
          <w:szCs w:val="18"/>
        </w:rPr>
        <w:t>,</w:t>
      </w:r>
      <w:r w:rsidR="00C74296" w:rsidRPr="005645FB">
        <w:rPr>
          <w:rFonts w:ascii="Palatino Linotype" w:hAnsi="Palatino Linotype"/>
          <w:sz w:val="18"/>
          <w:szCs w:val="18"/>
        </w:rPr>
        <w:t xml:space="preserve"> kararda geçen </w:t>
      </w:r>
      <w:r w:rsidR="00650CFF" w:rsidRPr="005645FB">
        <w:rPr>
          <w:rFonts w:ascii="Palatino Linotype" w:hAnsi="Palatino Linotype"/>
          <w:sz w:val="18"/>
          <w:szCs w:val="18"/>
        </w:rPr>
        <w:t xml:space="preserve">Devlet savunmasını ve bu savunmalara karşı </w:t>
      </w:r>
      <w:r w:rsidR="0012169D" w:rsidRPr="005645FB">
        <w:rPr>
          <w:rFonts w:ascii="Palatino Linotype" w:hAnsi="Palatino Linotype"/>
          <w:sz w:val="18"/>
          <w:szCs w:val="18"/>
        </w:rPr>
        <w:t xml:space="preserve">yapılan </w:t>
      </w:r>
      <w:r w:rsidR="00650CFF" w:rsidRPr="005645FB">
        <w:rPr>
          <w:rFonts w:ascii="Palatino Linotype" w:hAnsi="Palatino Linotype"/>
          <w:sz w:val="18"/>
          <w:szCs w:val="18"/>
        </w:rPr>
        <w:t>beyanları içermemektedir. Birebir çevrilen kısımlar,</w:t>
      </w:r>
      <w:r w:rsidR="005C1FEC" w:rsidRPr="005645FB">
        <w:rPr>
          <w:rFonts w:ascii="Palatino Linotype" w:hAnsi="Palatino Linotype"/>
          <w:sz w:val="18"/>
          <w:szCs w:val="18"/>
        </w:rPr>
        <w:t xml:space="preserve"> ilgili bölümlerin</w:t>
      </w:r>
      <w:r w:rsidR="00650CFF" w:rsidRPr="005645FB">
        <w:rPr>
          <w:rFonts w:ascii="Palatino Linotype" w:hAnsi="Palatino Linotype"/>
          <w:sz w:val="18"/>
          <w:szCs w:val="18"/>
        </w:rPr>
        <w:t xml:space="preserve"> yanlarındaki paragraf numaraları aracılığıyla takip edilebilir.</w:t>
      </w:r>
    </w:p>
  </w:footnote>
  <w:footnote w:id="2">
    <w:p w:rsidR="00015F1A" w:rsidRPr="005645FB" w:rsidRDefault="00015F1A"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Başvurucunun talebi üzerine ve Komite usul kuralları, kural </w:t>
      </w:r>
      <w:r w:rsidR="009806EB" w:rsidRPr="005645FB">
        <w:rPr>
          <w:rFonts w:ascii="Palatino Linotype" w:hAnsi="Palatino Linotype"/>
          <w:sz w:val="18"/>
          <w:szCs w:val="18"/>
        </w:rPr>
        <w:t xml:space="preserve">74(4) ve (5) uyarınca; başvurucunun adı, doğum yeri ve yılı, başvurucunun komünikasyonda bahsedilen yaşadığı bütün köyler ve konuştuğu bütün insanlar </w:t>
      </w:r>
      <w:r w:rsidR="004048B3" w:rsidRPr="005645FB">
        <w:rPr>
          <w:rFonts w:ascii="Palatino Linotype" w:hAnsi="Palatino Linotype"/>
          <w:sz w:val="18"/>
          <w:szCs w:val="18"/>
        </w:rPr>
        <w:t>dâhil</w:t>
      </w:r>
      <w:r w:rsidR="009806EB" w:rsidRPr="005645FB">
        <w:rPr>
          <w:rFonts w:ascii="Palatino Linotype" w:hAnsi="Palatino Linotype"/>
          <w:sz w:val="18"/>
          <w:szCs w:val="18"/>
        </w:rPr>
        <w:t xml:space="preserve"> olmak üzere, kendisini tanımlayan her türlü bilgi gizli tutulmak zorundadır. </w:t>
      </w:r>
      <w:r w:rsidR="00CA2CC2" w:rsidRPr="005645FB">
        <w:rPr>
          <w:rFonts w:ascii="Palatino Linotype" w:hAnsi="Palatino Linotype"/>
          <w:sz w:val="18"/>
          <w:szCs w:val="18"/>
        </w:rPr>
        <w:t>Başvurucu komünikasyon amaçları doğrultusunda, davasıyla ilgili kamuyla paylaşılacak her tür belgede, sahte S.H. kısaltmasını kullanmayı istemektedir.</w:t>
      </w:r>
    </w:p>
  </w:footnote>
  <w:footnote w:id="3">
    <w:p w:rsidR="00107173" w:rsidRPr="005645FB" w:rsidRDefault="00107173"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EF64AB" w:rsidRPr="005645FB">
        <w:rPr>
          <w:rFonts w:ascii="Palatino Linotype" w:hAnsi="Palatino Linotype"/>
          <w:sz w:val="18"/>
          <w:szCs w:val="18"/>
        </w:rPr>
        <w:t>Şu an Bosna-Hersek’in bir oluşumu olan Sırp Cumhuriyeti’nde yer almaktadır.</w:t>
      </w:r>
    </w:p>
  </w:footnote>
  <w:footnote w:id="4">
    <w:p w:rsidR="003A17FD" w:rsidRPr="005645FB" w:rsidRDefault="003A17FD"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A623A5" w:rsidRPr="005645FB">
        <w:rPr>
          <w:rFonts w:ascii="Palatino Linotype" w:hAnsi="Palatino Linotype"/>
          <w:sz w:val="18"/>
          <w:szCs w:val="18"/>
        </w:rPr>
        <w:t>Köyde oturanların çoğunluğu Hırvat’tır. Başvurucu, köyün işgalinden bu yana VRS üyelerinin köyde tecavüz ve cinsel şiddeti</w:t>
      </w:r>
      <w:r w:rsidR="007A319A" w:rsidRPr="005645FB">
        <w:rPr>
          <w:rFonts w:ascii="Palatino Linotype" w:hAnsi="Palatino Linotype"/>
          <w:sz w:val="18"/>
          <w:szCs w:val="18"/>
        </w:rPr>
        <w:t>,</w:t>
      </w:r>
      <w:r w:rsidR="00A623A5" w:rsidRPr="005645FB">
        <w:rPr>
          <w:rFonts w:ascii="Palatino Linotype" w:hAnsi="Palatino Linotype"/>
          <w:sz w:val="18"/>
          <w:szCs w:val="18"/>
        </w:rPr>
        <w:t xml:space="preserve"> </w:t>
      </w:r>
      <w:r w:rsidR="007A319A" w:rsidRPr="005645FB">
        <w:rPr>
          <w:rFonts w:ascii="Palatino Linotype" w:hAnsi="Palatino Linotype"/>
          <w:sz w:val="18"/>
          <w:szCs w:val="18"/>
        </w:rPr>
        <w:t>etnik temizlik bağlamında kullandığını iddia etmektedir.</w:t>
      </w:r>
    </w:p>
  </w:footnote>
  <w:footnote w:id="5">
    <w:p w:rsidR="007A319A" w:rsidRPr="005645FB" w:rsidRDefault="007A319A"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9D1670" w:rsidRPr="005645FB">
        <w:rPr>
          <w:rFonts w:ascii="Palatino Linotype" w:hAnsi="Palatino Linotype"/>
          <w:sz w:val="18"/>
          <w:szCs w:val="18"/>
        </w:rPr>
        <w:t xml:space="preserve">Başvurucu, yalnızca VRS üyelerinin, </w:t>
      </w:r>
      <w:proofErr w:type="gramStart"/>
      <w:r w:rsidR="009D1670" w:rsidRPr="005645FB">
        <w:rPr>
          <w:rFonts w:ascii="Palatino Linotype" w:hAnsi="Palatino Linotype"/>
          <w:sz w:val="18"/>
          <w:szCs w:val="18"/>
        </w:rPr>
        <w:t>halihazırda</w:t>
      </w:r>
      <w:proofErr w:type="gramEnd"/>
      <w:r w:rsidR="009D1670" w:rsidRPr="005645FB">
        <w:rPr>
          <w:rFonts w:ascii="Palatino Linotype" w:hAnsi="Palatino Linotype"/>
          <w:sz w:val="18"/>
          <w:szCs w:val="18"/>
        </w:rPr>
        <w:t xml:space="preserve"> VRS kontrolü altında bulunan köyde serbestçe dolaşabildiği olgusuna dayanarak bu iddiada bulunmaktadır.</w:t>
      </w:r>
    </w:p>
  </w:footnote>
  <w:footnote w:id="6">
    <w:p w:rsidR="005B0CDB" w:rsidRPr="005645FB" w:rsidRDefault="005B0CDB"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31 Temmuz 2014 tarihinde Başsavcılık Ofisi ve 12 Eylül 2014 tarihinde </w:t>
      </w:r>
      <w:proofErr w:type="spellStart"/>
      <w:r w:rsidRPr="005645FB">
        <w:rPr>
          <w:rFonts w:ascii="Palatino Linotype" w:hAnsi="Palatino Linotype"/>
          <w:sz w:val="18"/>
          <w:szCs w:val="18"/>
        </w:rPr>
        <w:t>Banja</w:t>
      </w:r>
      <w:proofErr w:type="spellEnd"/>
      <w:r w:rsidRPr="005645FB">
        <w:rPr>
          <w:rFonts w:ascii="Palatino Linotype" w:hAnsi="Palatino Linotype"/>
          <w:sz w:val="18"/>
          <w:szCs w:val="18"/>
        </w:rPr>
        <w:t xml:space="preserve"> Luka’daki Bölge Savcılığı O</w:t>
      </w:r>
      <w:r w:rsidR="00C87F73" w:rsidRPr="005645FB">
        <w:rPr>
          <w:rFonts w:ascii="Palatino Linotype" w:hAnsi="Palatino Linotype"/>
          <w:sz w:val="18"/>
          <w:szCs w:val="18"/>
        </w:rPr>
        <w:t>fisi benzer cevaplarda bulunmuşlardır.</w:t>
      </w:r>
    </w:p>
  </w:footnote>
  <w:footnote w:id="7">
    <w:p w:rsidR="00022AED" w:rsidRPr="005645FB" w:rsidRDefault="00022AED"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İtiraza konu bir mahkeme kararı olmamasına rağmen, başvurucu Anayasa Mahkemesi Kuralları uyarınca ağır insan hakları ih</w:t>
      </w:r>
      <w:r w:rsidR="00D6735A" w:rsidRPr="005645FB">
        <w:rPr>
          <w:rFonts w:ascii="Palatino Linotype" w:hAnsi="Palatino Linotype"/>
          <w:sz w:val="18"/>
          <w:szCs w:val="18"/>
        </w:rPr>
        <w:t>laline uğradığı iddiasıyla başvuruda bulunabilmektedir.</w:t>
      </w:r>
    </w:p>
  </w:footnote>
  <w:footnote w:id="8">
    <w:p w:rsidR="00E2049E" w:rsidRPr="005645FB" w:rsidRDefault="00E2049E"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566772" w:rsidRPr="005645FB">
        <w:rPr>
          <w:rFonts w:ascii="Palatino Linotype" w:hAnsi="Palatino Linotype"/>
          <w:sz w:val="18"/>
          <w:szCs w:val="18"/>
        </w:rPr>
        <w:t>S.V.P. v Bulgaristan. Ayrıca bakınız A.T. v Macaristan, para.</w:t>
      </w:r>
      <w:proofErr w:type="gramStart"/>
      <w:r w:rsidR="00566772" w:rsidRPr="005645FB">
        <w:rPr>
          <w:rFonts w:ascii="Palatino Linotype" w:hAnsi="Palatino Linotype"/>
          <w:sz w:val="18"/>
          <w:szCs w:val="18"/>
        </w:rPr>
        <w:t>8.5</w:t>
      </w:r>
      <w:proofErr w:type="gramEnd"/>
      <w:r w:rsidR="00566772" w:rsidRPr="005645FB">
        <w:rPr>
          <w:rFonts w:ascii="Palatino Linotype" w:hAnsi="Palatino Linotype"/>
          <w:sz w:val="18"/>
          <w:szCs w:val="18"/>
        </w:rPr>
        <w:t>, A.S. v Macaristan, para.10.4, Kayhan v Türkiye, para.7.4. Başvurucu ayrıca bir dizi İnsan Hakları Komitesi</w:t>
      </w:r>
      <w:r w:rsidR="005E021B" w:rsidRPr="005645FB">
        <w:rPr>
          <w:rFonts w:ascii="Palatino Linotype" w:hAnsi="Palatino Linotype"/>
          <w:sz w:val="18"/>
          <w:szCs w:val="18"/>
        </w:rPr>
        <w:t xml:space="preserve"> kararına, ek olarak İHAM kararlarına atıf yapmıştır, </w:t>
      </w:r>
      <w:proofErr w:type="spellStart"/>
      <w:r w:rsidR="005E021B" w:rsidRPr="005645FB">
        <w:rPr>
          <w:rFonts w:ascii="Palatino Linotype" w:hAnsi="Palatino Linotype"/>
          <w:sz w:val="18"/>
          <w:szCs w:val="18"/>
        </w:rPr>
        <w:t>Palic</w:t>
      </w:r>
      <w:proofErr w:type="spellEnd"/>
      <w:r w:rsidR="005E021B" w:rsidRPr="005645FB">
        <w:rPr>
          <w:rFonts w:ascii="Palatino Linotype" w:hAnsi="Palatino Linotype"/>
          <w:sz w:val="18"/>
          <w:szCs w:val="18"/>
        </w:rPr>
        <w:t xml:space="preserve"> v Bosna-Hersek (15 Şubat 2011).</w:t>
      </w:r>
    </w:p>
  </w:footnote>
  <w:footnote w:id="9">
    <w:p w:rsidR="00301C1A" w:rsidRPr="005645FB" w:rsidRDefault="00301C1A"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proofErr w:type="spellStart"/>
      <w:r w:rsidRPr="005645FB">
        <w:rPr>
          <w:rFonts w:ascii="Palatino Linotype" w:hAnsi="Palatino Linotype"/>
          <w:sz w:val="18"/>
          <w:szCs w:val="18"/>
          <w:lang w:eastAsia="ja-JP"/>
        </w:rPr>
        <w:t>Yuldirim</w:t>
      </w:r>
      <w:proofErr w:type="spellEnd"/>
      <w:r w:rsidRPr="005645FB">
        <w:rPr>
          <w:rFonts w:ascii="Palatino Linotype" w:hAnsi="Palatino Linotype"/>
          <w:sz w:val="18"/>
          <w:szCs w:val="18"/>
          <w:lang w:eastAsia="ja-JP"/>
        </w:rPr>
        <w:t xml:space="preserve"> v Avusturalya, para.</w:t>
      </w:r>
      <w:proofErr w:type="gramStart"/>
      <w:r w:rsidRPr="005645FB">
        <w:rPr>
          <w:rFonts w:ascii="Palatino Linotype" w:hAnsi="Palatino Linotype"/>
          <w:sz w:val="18"/>
          <w:szCs w:val="18"/>
          <w:lang w:eastAsia="ja-JP"/>
        </w:rPr>
        <w:t>11.3</w:t>
      </w:r>
      <w:proofErr w:type="gramEnd"/>
      <w:r w:rsidRPr="005645FB">
        <w:rPr>
          <w:rFonts w:ascii="Palatino Linotype" w:hAnsi="Palatino Linotype"/>
          <w:sz w:val="18"/>
          <w:szCs w:val="18"/>
          <w:lang w:eastAsia="ja-JP"/>
        </w:rPr>
        <w:t xml:space="preserve">. </w:t>
      </w:r>
      <w:proofErr w:type="spellStart"/>
      <w:r w:rsidRPr="005645FB">
        <w:rPr>
          <w:rFonts w:ascii="Palatino Linotype" w:hAnsi="Palatino Linotype"/>
          <w:sz w:val="18"/>
          <w:szCs w:val="18"/>
          <w:lang w:eastAsia="ja-JP"/>
        </w:rPr>
        <w:t>Abdelhamid</w:t>
      </w:r>
      <w:proofErr w:type="spellEnd"/>
      <w:r w:rsidRPr="005645FB">
        <w:rPr>
          <w:rFonts w:ascii="Palatino Linotype" w:hAnsi="Palatino Linotype"/>
          <w:sz w:val="18"/>
          <w:szCs w:val="18"/>
          <w:lang w:eastAsia="ja-JP"/>
        </w:rPr>
        <w:t xml:space="preserve"> </w:t>
      </w:r>
      <w:proofErr w:type="spellStart"/>
      <w:r w:rsidRPr="005645FB">
        <w:rPr>
          <w:rFonts w:ascii="Palatino Linotype" w:hAnsi="Palatino Linotype"/>
          <w:sz w:val="18"/>
          <w:szCs w:val="18"/>
          <w:lang w:eastAsia="ja-JP"/>
        </w:rPr>
        <w:t>Taright</w:t>
      </w:r>
      <w:proofErr w:type="spellEnd"/>
      <w:r w:rsidRPr="005645FB">
        <w:rPr>
          <w:rFonts w:ascii="Palatino Linotype" w:hAnsi="Palatino Linotype"/>
          <w:sz w:val="18"/>
          <w:szCs w:val="18"/>
          <w:lang w:eastAsia="ja-JP"/>
        </w:rPr>
        <w:t xml:space="preserve"> ve diğerleri. </w:t>
      </w:r>
      <w:proofErr w:type="gramStart"/>
      <w:r w:rsidRPr="005645FB">
        <w:rPr>
          <w:rFonts w:ascii="Palatino Linotype" w:hAnsi="Palatino Linotype"/>
          <w:sz w:val="18"/>
          <w:szCs w:val="18"/>
          <w:lang w:eastAsia="ja-JP"/>
        </w:rPr>
        <w:t>v</w:t>
      </w:r>
      <w:proofErr w:type="gramEnd"/>
      <w:r w:rsidRPr="005645FB">
        <w:rPr>
          <w:rFonts w:ascii="Palatino Linotype" w:hAnsi="Palatino Linotype"/>
          <w:sz w:val="18"/>
          <w:szCs w:val="18"/>
          <w:lang w:eastAsia="ja-JP"/>
        </w:rPr>
        <w:t xml:space="preserve"> Cezayir, para.7.3, </w:t>
      </w:r>
      <w:proofErr w:type="spellStart"/>
      <w:r w:rsidRPr="005645FB">
        <w:rPr>
          <w:rFonts w:ascii="Palatino Linotype" w:hAnsi="Palatino Linotype"/>
          <w:sz w:val="18"/>
          <w:szCs w:val="18"/>
          <w:lang w:eastAsia="ja-JP"/>
        </w:rPr>
        <w:t>Kuok</w:t>
      </w:r>
      <w:proofErr w:type="spellEnd"/>
      <w:r w:rsidRPr="005645FB">
        <w:rPr>
          <w:rFonts w:ascii="Palatino Linotype" w:hAnsi="Palatino Linotype"/>
          <w:sz w:val="18"/>
          <w:szCs w:val="18"/>
          <w:lang w:eastAsia="ja-JP"/>
        </w:rPr>
        <w:t xml:space="preserve"> </w:t>
      </w:r>
      <w:proofErr w:type="spellStart"/>
      <w:r w:rsidRPr="005645FB">
        <w:rPr>
          <w:rFonts w:ascii="Palatino Linotype" w:hAnsi="Palatino Linotype"/>
          <w:sz w:val="18"/>
          <w:szCs w:val="18"/>
          <w:lang w:eastAsia="ja-JP"/>
        </w:rPr>
        <w:t>Koi</w:t>
      </w:r>
      <w:proofErr w:type="spellEnd"/>
      <w:r w:rsidRPr="005645FB">
        <w:rPr>
          <w:rFonts w:ascii="Palatino Linotype" w:hAnsi="Palatino Linotype"/>
          <w:sz w:val="18"/>
          <w:szCs w:val="18"/>
          <w:lang w:eastAsia="ja-JP"/>
        </w:rPr>
        <w:t xml:space="preserve"> v Portekiz, para.6.4.</w:t>
      </w:r>
    </w:p>
  </w:footnote>
  <w:footnote w:id="10">
    <w:p w:rsidR="00CD1889" w:rsidRPr="005645FB" w:rsidRDefault="00CD1889"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0E07F8" w:rsidRPr="005645FB">
        <w:rPr>
          <w:rFonts w:ascii="Palatino Linotype" w:hAnsi="Palatino Linotype"/>
          <w:sz w:val="18"/>
          <w:szCs w:val="18"/>
        </w:rPr>
        <w:t>Başvurucu, tecavüz faillerini tespit eden ve ifade vermek isteyen kadınların daha da fazla damgalandığını, nitekim davalarının görülmesinin 15 yıl sürebileceğini iddia etmektedir.</w:t>
      </w:r>
    </w:p>
  </w:footnote>
  <w:footnote w:id="11">
    <w:p w:rsidR="00057D55" w:rsidRPr="005645FB" w:rsidRDefault="00057D55"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0090271A" w:rsidRPr="005645FB">
        <w:rPr>
          <w:rFonts w:ascii="Palatino Linotype" w:hAnsi="Palatino Linotype"/>
          <w:sz w:val="18"/>
          <w:szCs w:val="18"/>
        </w:rPr>
        <w:t xml:space="preserve"> </w:t>
      </w:r>
      <w:proofErr w:type="gramStart"/>
      <w:r w:rsidR="0090271A" w:rsidRPr="005645FB">
        <w:rPr>
          <w:rFonts w:ascii="Palatino Linotype" w:hAnsi="Palatino Linotype"/>
          <w:sz w:val="18"/>
          <w:szCs w:val="18"/>
        </w:rPr>
        <w:t>Bakınız; Avrupa Komisyonu, Kadınlara Karşı Ayrımcılığın Ortadan Kaldırılması Komitesi</w:t>
      </w:r>
      <w:r w:rsidR="00AD6DC5" w:rsidRPr="005645FB">
        <w:rPr>
          <w:rFonts w:ascii="Palatino Linotype" w:hAnsi="Palatino Linotype"/>
          <w:sz w:val="18"/>
          <w:szCs w:val="18"/>
        </w:rPr>
        <w:t>, kadına yönelik ş</w:t>
      </w:r>
      <w:r w:rsidR="00CE0568" w:rsidRPr="005645FB">
        <w:rPr>
          <w:rFonts w:ascii="Palatino Linotype" w:hAnsi="Palatino Linotype"/>
          <w:sz w:val="18"/>
          <w:szCs w:val="18"/>
        </w:rPr>
        <w:t>iddet</w:t>
      </w:r>
      <w:r w:rsidR="00967E5B" w:rsidRPr="005645FB">
        <w:rPr>
          <w:rFonts w:ascii="Palatino Linotype" w:hAnsi="Palatino Linotype"/>
          <w:sz w:val="18"/>
          <w:szCs w:val="18"/>
        </w:rPr>
        <w:t>, şiddetin s</w:t>
      </w:r>
      <w:r w:rsidR="00AD6DC5" w:rsidRPr="005645FB">
        <w:rPr>
          <w:rFonts w:ascii="Palatino Linotype" w:hAnsi="Palatino Linotype"/>
          <w:sz w:val="18"/>
          <w:szCs w:val="18"/>
        </w:rPr>
        <w:t>ebepleri ve s</w:t>
      </w:r>
      <w:r w:rsidR="00CE0568" w:rsidRPr="005645FB">
        <w:rPr>
          <w:rFonts w:ascii="Palatino Linotype" w:hAnsi="Palatino Linotype"/>
          <w:sz w:val="18"/>
          <w:szCs w:val="18"/>
        </w:rPr>
        <w:t xml:space="preserve">onuçları Özel </w:t>
      </w:r>
      <w:r w:rsidR="00AD6DC5" w:rsidRPr="005645FB">
        <w:rPr>
          <w:rFonts w:ascii="Palatino Linotype" w:hAnsi="Palatino Linotype"/>
          <w:sz w:val="18"/>
          <w:szCs w:val="18"/>
        </w:rPr>
        <w:t xml:space="preserve">Raportörü, Çatışmada Cinsel Şiddet Üzerine </w:t>
      </w:r>
      <w:r w:rsidR="00967E5B" w:rsidRPr="005645FB">
        <w:rPr>
          <w:rFonts w:ascii="Palatino Linotype" w:hAnsi="Palatino Linotype"/>
          <w:sz w:val="18"/>
          <w:szCs w:val="18"/>
        </w:rPr>
        <w:t xml:space="preserve">Genel Sekreterlik </w:t>
      </w:r>
      <w:r w:rsidR="00AD6DC5" w:rsidRPr="005645FB">
        <w:rPr>
          <w:rFonts w:ascii="Palatino Linotype" w:hAnsi="Palatino Linotype"/>
          <w:sz w:val="18"/>
          <w:szCs w:val="18"/>
        </w:rPr>
        <w:t>Özel Temsilci</w:t>
      </w:r>
      <w:r w:rsidR="00967E5B" w:rsidRPr="005645FB">
        <w:rPr>
          <w:rFonts w:ascii="Palatino Linotype" w:hAnsi="Palatino Linotype"/>
          <w:sz w:val="18"/>
          <w:szCs w:val="18"/>
        </w:rPr>
        <w:t>liği</w:t>
      </w:r>
      <w:r w:rsidR="00AD6DC5" w:rsidRPr="005645FB">
        <w:rPr>
          <w:rFonts w:ascii="Palatino Linotype" w:hAnsi="Palatino Linotype"/>
          <w:sz w:val="18"/>
          <w:szCs w:val="18"/>
        </w:rPr>
        <w:t>, İnsan Hakları Komitesi</w:t>
      </w:r>
      <w:r w:rsidR="001F301F" w:rsidRPr="005645FB">
        <w:rPr>
          <w:rFonts w:ascii="Palatino Linotype" w:hAnsi="Palatino Linotype"/>
          <w:sz w:val="18"/>
          <w:szCs w:val="18"/>
        </w:rPr>
        <w:t>, İşkenceye Karşı Komite ve Ekonomik, Sosyal ve Kültürel Haklar Komitesi tarafından hazırlanan rapor ve gözlemler, komünikasyonda başvurucunun iddialarını destekleyecek şekilde alıntılanmıştır.</w:t>
      </w:r>
      <w:proofErr w:type="gramEnd"/>
    </w:p>
  </w:footnote>
  <w:footnote w:id="12">
    <w:p w:rsidR="00166B23" w:rsidRPr="005645FB" w:rsidRDefault="00166B23"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Kanun 02/1-021-675/18, Sırp Cumhuriyeti Resmi Gazetesi, No. 90/18, 27 Eylül 2018.  </w:t>
      </w:r>
    </w:p>
  </w:footnote>
  <w:footnote w:id="13">
    <w:p w:rsidR="00BD5509" w:rsidRPr="005645FB" w:rsidRDefault="00BD5509"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Bakınız </w:t>
      </w:r>
      <w:proofErr w:type="spellStart"/>
      <w:r w:rsidRPr="005645FB">
        <w:rPr>
          <w:rFonts w:ascii="Palatino Linotype" w:hAnsi="Palatino Linotype"/>
          <w:i/>
          <w:sz w:val="18"/>
          <w:szCs w:val="18"/>
        </w:rPr>
        <w:t>Aumeeruddy-Cziffra</w:t>
      </w:r>
      <w:proofErr w:type="spellEnd"/>
      <w:r w:rsidRPr="005645FB">
        <w:rPr>
          <w:rFonts w:ascii="Palatino Linotype" w:hAnsi="Palatino Linotype"/>
          <w:i/>
          <w:sz w:val="18"/>
          <w:szCs w:val="18"/>
        </w:rPr>
        <w:t xml:space="preserve"> ve diğerleri</w:t>
      </w:r>
      <w:r w:rsidR="00212E4F" w:rsidRPr="005645FB">
        <w:rPr>
          <w:rFonts w:ascii="Palatino Linotype" w:hAnsi="Palatino Linotype"/>
          <w:i/>
          <w:sz w:val="18"/>
          <w:szCs w:val="18"/>
        </w:rPr>
        <w:t xml:space="preserve"> v. </w:t>
      </w:r>
      <w:proofErr w:type="spellStart"/>
      <w:r w:rsidR="00212E4F" w:rsidRPr="005645FB">
        <w:rPr>
          <w:rFonts w:ascii="Palatino Linotype" w:hAnsi="Palatino Linotype"/>
          <w:i/>
          <w:sz w:val="18"/>
          <w:szCs w:val="18"/>
        </w:rPr>
        <w:t>Morityus</w:t>
      </w:r>
      <w:proofErr w:type="spellEnd"/>
      <w:r w:rsidRPr="005645FB">
        <w:rPr>
          <w:rFonts w:ascii="Palatino Linotype" w:hAnsi="Palatino Linotype"/>
          <w:sz w:val="18"/>
          <w:szCs w:val="18"/>
        </w:rPr>
        <w:t xml:space="preserve"> (CCPR/C/12/D/35/</w:t>
      </w:r>
      <w:r w:rsidR="00212E4F" w:rsidRPr="005645FB">
        <w:rPr>
          <w:rFonts w:ascii="Palatino Linotype" w:hAnsi="Palatino Linotype"/>
          <w:sz w:val="18"/>
          <w:szCs w:val="18"/>
        </w:rPr>
        <w:t>1978), para. 9.</w:t>
      </w:r>
      <w:proofErr w:type="gramStart"/>
      <w:r w:rsidR="00212E4F" w:rsidRPr="005645FB">
        <w:rPr>
          <w:rFonts w:ascii="Palatino Linotype" w:hAnsi="Palatino Linotype"/>
          <w:sz w:val="18"/>
          <w:szCs w:val="18"/>
        </w:rPr>
        <w:t>2,</w:t>
      </w:r>
      <w:proofErr w:type="gramEnd"/>
      <w:r w:rsidR="00212E4F" w:rsidRPr="005645FB">
        <w:rPr>
          <w:rFonts w:ascii="Palatino Linotype" w:hAnsi="Palatino Linotype"/>
          <w:sz w:val="18"/>
          <w:szCs w:val="18"/>
        </w:rPr>
        <w:t xml:space="preserve"> </w:t>
      </w:r>
      <w:r w:rsidR="00212E4F" w:rsidRPr="005645FB">
        <w:rPr>
          <w:rFonts w:ascii="Palatino Linotype" w:hAnsi="Palatino Linotype"/>
          <w:i/>
          <w:sz w:val="18"/>
          <w:szCs w:val="18"/>
        </w:rPr>
        <w:t>ve</w:t>
      </w:r>
      <w:r w:rsidRPr="005645FB">
        <w:rPr>
          <w:rFonts w:ascii="Palatino Linotype" w:hAnsi="Palatino Linotype"/>
          <w:i/>
          <w:sz w:val="18"/>
          <w:szCs w:val="18"/>
        </w:rPr>
        <w:t xml:space="preserve"> </w:t>
      </w:r>
      <w:proofErr w:type="spellStart"/>
      <w:r w:rsidRPr="005645FB">
        <w:rPr>
          <w:rFonts w:ascii="Palatino Linotype" w:hAnsi="Palatino Linotype"/>
          <w:i/>
          <w:sz w:val="18"/>
          <w:szCs w:val="18"/>
        </w:rPr>
        <w:t>Dayras</w:t>
      </w:r>
      <w:proofErr w:type="spellEnd"/>
      <w:r w:rsidRPr="005645FB">
        <w:rPr>
          <w:rFonts w:ascii="Palatino Linotype" w:hAnsi="Palatino Linotype"/>
          <w:i/>
          <w:sz w:val="18"/>
          <w:szCs w:val="18"/>
        </w:rPr>
        <w:t xml:space="preserve"> </w:t>
      </w:r>
      <w:r w:rsidR="00212E4F" w:rsidRPr="005645FB">
        <w:rPr>
          <w:rFonts w:ascii="Palatino Linotype" w:hAnsi="Palatino Linotype"/>
          <w:i/>
          <w:sz w:val="18"/>
          <w:szCs w:val="18"/>
        </w:rPr>
        <w:t>ve diğerleri v. Fransa</w:t>
      </w:r>
      <w:r w:rsidRPr="005645FB">
        <w:rPr>
          <w:rFonts w:ascii="Palatino Linotype" w:hAnsi="Palatino Linotype"/>
          <w:sz w:val="18"/>
          <w:szCs w:val="18"/>
        </w:rPr>
        <w:t>, para. 10.5.</w:t>
      </w:r>
    </w:p>
  </w:footnote>
  <w:footnote w:id="14">
    <w:p w:rsidR="00860D7C" w:rsidRPr="005645FB" w:rsidRDefault="00860D7C"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Ibid.</w:t>
      </w:r>
    </w:p>
  </w:footnote>
  <w:footnote w:id="15">
    <w:p w:rsidR="00972B5D" w:rsidRPr="005645FB" w:rsidRDefault="00972B5D"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Pr="005645FB">
        <w:rPr>
          <w:rFonts w:ascii="Palatino Linotype" w:hAnsi="Palatino Linotype"/>
          <w:i/>
          <w:iCs/>
          <w:sz w:val="18"/>
          <w:szCs w:val="18"/>
        </w:rPr>
        <w:t xml:space="preserve">E.S. ve S.C. v. Tanzanya Birleşik Cumhuriyeti </w:t>
      </w:r>
      <w:r w:rsidRPr="005645FB">
        <w:rPr>
          <w:rFonts w:ascii="Palatino Linotype" w:hAnsi="Palatino Linotype"/>
          <w:sz w:val="18"/>
          <w:szCs w:val="18"/>
        </w:rPr>
        <w:t>(</w:t>
      </w:r>
      <w:hyperlink r:id="rId1" w:history="1">
        <w:r w:rsidRPr="005645FB">
          <w:rPr>
            <w:rStyle w:val="Kpr"/>
            <w:rFonts w:ascii="Palatino Linotype" w:hAnsi="Palatino Linotype"/>
            <w:sz w:val="18"/>
            <w:szCs w:val="18"/>
          </w:rPr>
          <w:t>CEDAW/C/60/D/48/2013</w:t>
        </w:r>
      </w:hyperlink>
      <w:r w:rsidRPr="005645FB">
        <w:rPr>
          <w:rFonts w:ascii="Palatino Linotype" w:hAnsi="Palatino Linotype"/>
          <w:sz w:val="18"/>
          <w:szCs w:val="18"/>
        </w:rPr>
        <w:t>), para. 6.</w:t>
      </w:r>
      <w:proofErr w:type="gramStart"/>
      <w:r w:rsidRPr="005645FB">
        <w:rPr>
          <w:rFonts w:ascii="Palatino Linotype" w:hAnsi="Palatino Linotype"/>
          <w:sz w:val="18"/>
          <w:szCs w:val="18"/>
        </w:rPr>
        <w:t>3;</w:t>
      </w:r>
      <w:proofErr w:type="gramEnd"/>
      <w:r w:rsidRPr="005645FB">
        <w:rPr>
          <w:rFonts w:ascii="Palatino Linotype" w:hAnsi="Palatino Linotype"/>
          <w:sz w:val="18"/>
          <w:szCs w:val="18"/>
        </w:rPr>
        <w:t xml:space="preserve"> ve </w:t>
      </w:r>
      <w:r w:rsidRPr="005645FB">
        <w:rPr>
          <w:rFonts w:ascii="Palatino Linotype" w:hAnsi="Palatino Linotype"/>
          <w:i/>
          <w:iCs/>
          <w:sz w:val="18"/>
          <w:szCs w:val="18"/>
        </w:rPr>
        <w:t xml:space="preserve">L.R. v. Moldova Cumhuriyeti </w:t>
      </w:r>
      <w:r w:rsidRPr="005645FB">
        <w:rPr>
          <w:rFonts w:ascii="Palatino Linotype" w:hAnsi="Palatino Linotype"/>
          <w:sz w:val="18"/>
          <w:szCs w:val="18"/>
        </w:rPr>
        <w:t>(</w:t>
      </w:r>
      <w:hyperlink r:id="rId2" w:history="1">
        <w:r w:rsidRPr="005645FB">
          <w:rPr>
            <w:rStyle w:val="Kpr"/>
            <w:rFonts w:ascii="Palatino Linotype" w:hAnsi="Palatino Linotype"/>
            <w:sz w:val="18"/>
            <w:szCs w:val="18"/>
          </w:rPr>
          <w:t>CEDAW/C/66/D/58/2013</w:t>
        </w:r>
      </w:hyperlink>
      <w:r w:rsidRPr="005645FB">
        <w:rPr>
          <w:rFonts w:ascii="Palatino Linotype" w:hAnsi="Palatino Linotype"/>
          <w:sz w:val="18"/>
          <w:szCs w:val="18"/>
        </w:rPr>
        <w:t>), para. 12.2.</w:t>
      </w:r>
    </w:p>
  </w:footnote>
  <w:footnote w:id="16">
    <w:p w:rsidR="00526288" w:rsidRPr="005645FB" w:rsidRDefault="00526288"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Bakınız </w:t>
      </w:r>
      <w:r w:rsidRPr="005645FB">
        <w:rPr>
          <w:rFonts w:ascii="Palatino Linotype" w:hAnsi="Palatino Linotype"/>
          <w:i/>
          <w:iCs/>
          <w:sz w:val="18"/>
          <w:szCs w:val="18"/>
        </w:rPr>
        <w:t>Kayhan v. Türkiye</w:t>
      </w:r>
      <w:r w:rsidRPr="005645FB">
        <w:rPr>
          <w:rFonts w:ascii="Palatino Linotype" w:hAnsi="Palatino Linotype"/>
          <w:sz w:val="18"/>
          <w:szCs w:val="18"/>
        </w:rPr>
        <w:t xml:space="preserve"> (</w:t>
      </w:r>
      <w:hyperlink r:id="rId3" w:history="1">
        <w:r w:rsidRPr="005645FB">
          <w:rPr>
            <w:rStyle w:val="Kpr"/>
            <w:rFonts w:ascii="Palatino Linotype" w:hAnsi="Palatino Linotype"/>
            <w:sz w:val="18"/>
            <w:szCs w:val="18"/>
          </w:rPr>
          <w:t>CEDAW/C/34/D/8/2005</w:t>
        </w:r>
      </w:hyperlink>
      <w:r w:rsidRPr="005645FB">
        <w:rPr>
          <w:rFonts w:ascii="Palatino Linotype" w:hAnsi="Palatino Linotype"/>
          <w:sz w:val="18"/>
          <w:szCs w:val="18"/>
        </w:rPr>
        <w:t>), para. 7.4.</w:t>
      </w:r>
    </w:p>
  </w:footnote>
  <w:footnote w:id="17">
    <w:p w:rsidR="00B076A7" w:rsidRPr="005645FB" w:rsidRDefault="00B076A7"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E11A3B" w:rsidRPr="005645FB">
        <w:rPr>
          <w:rFonts w:ascii="Palatino Linotype" w:hAnsi="Palatino Linotype"/>
          <w:sz w:val="18"/>
          <w:szCs w:val="18"/>
        </w:rPr>
        <w:t xml:space="preserve">Kadına yönelik şiddet üzerine 19 Sayılı Genel Tavsiye Karar (1992) ve </w:t>
      </w:r>
      <w:r w:rsidR="002D1536" w:rsidRPr="005645FB">
        <w:rPr>
          <w:rFonts w:ascii="Palatino Linotype" w:hAnsi="Palatino Linotype"/>
          <w:sz w:val="18"/>
          <w:szCs w:val="18"/>
        </w:rPr>
        <w:t xml:space="preserve">19 sayılı genel tavsiye kararı güncelleyen, kadınlara yönelik toplumsal cinsiyet temelli şiddet üzerine 35 Sayılı Genel Tavsiye Karar (2017). Ayrıca bakınız, </w:t>
      </w:r>
      <w:r w:rsidR="003572E1" w:rsidRPr="005645FB">
        <w:rPr>
          <w:rFonts w:ascii="Palatino Linotype" w:hAnsi="Palatino Linotype"/>
          <w:sz w:val="18"/>
          <w:szCs w:val="18"/>
        </w:rPr>
        <w:t xml:space="preserve">çatışmanın önlenmesi, çatışma ve çatışma sonrası bağlamında kadınlar üzerine 30 Sayılı Genel Tavsiye Karar (2013), kadınların adalete erişimi üzerine 33 Sayılı Genel Tavsiye Karar (2015) ve </w:t>
      </w:r>
      <w:r w:rsidR="007E55D4" w:rsidRPr="005645FB">
        <w:rPr>
          <w:rFonts w:ascii="Palatino Linotype" w:hAnsi="Palatino Linotype"/>
          <w:sz w:val="18"/>
          <w:szCs w:val="18"/>
        </w:rPr>
        <w:t>Güvenlik Konseyi’nin Kadın, Barış ve Güvenlik üzerine ilgili önergeleri, özellikle 1325 sayılı Önerge (2000).</w:t>
      </w:r>
    </w:p>
  </w:footnote>
  <w:footnote w:id="18">
    <w:p w:rsidR="00D23DE1" w:rsidRPr="005645FB" w:rsidRDefault="00D23DE1"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4E18AF" w:rsidRPr="005645FB">
        <w:rPr>
          <w:rFonts w:ascii="Palatino Linotype" w:hAnsi="Palatino Linotype"/>
          <w:sz w:val="18"/>
          <w:szCs w:val="18"/>
        </w:rPr>
        <w:t>19 sayılı genel tavsiye kararı güncelleyen, kadınlara yönelik toplumsal cinsiyet temelli şiddet üzerine 35 Sayılı Genel Tavsiye Karar (2017), para. 24 (b).</w:t>
      </w:r>
    </w:p>
  </w:footnote>
  <w:footnote w:id="19">
    <w:p w:rsidR="009115C3" w:rsidRPr="005645FB" w:rsidRDefault="009115C3"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9218ED" w:rsidRPr="005645FB">
        <w:rPr>
          <w:rFonts w:ascii="Palatino Linotype" w:hAnsi="Palatino Linotype"/>
          <w:sz w:val="18"/>
          <w:szCs w:val="18"/>
        </w:rPr>
        <w:t xml:space="preserve">Bakınız 35 sayılı genel tavsiye karar, para. 16; </w:t>
      </w:r>
      <w:r w:rsidR="00DC7117" w:rsidRPr="005645FB">
        <w:rPr>
          <w:rFonts w:ascii="Palatino Linotype" w:hAnsi="Palatino Linotype"/>
          <w:sz w:val="18"/>
          <w:szCs w:val="18"/>
        </w:rPr>
        <w:t xml:space="preserve">İşkence ve Diğer Zalimane, </w:t>
      </w:r>
      <w:r w:rsidR="008B4B87" w:rsidRPr="005645FB">
        <w:rPr>
          <w:rFonts w:ascii="Palatino Linotype" w:hAnsi="Palatino Linotype"/>
          <w:sz w:val="18"/>
          <w:szCs w:val="18"/>
        </w:rPr>
        <w:t>İnsanlık Dışı</w:t>
      </w:r>
      <w:r w:rsidR="00DC7117" w:rsidRPr="005645FB">
        <w:rPr>
          <w:rFonts w:ascii="Palatino Linotype" w:hAnsi="Palatino Linotype"/>
          <w:sz w:val="18"/>
          <w:szCs w:val="18"/>
        </w:rPr>
        <w:t xml:space="preserve"> veya Aşağılayıcı Muamele veya Ceza Özel Raportörü raporları </w:t>
      </w:r>
      <w:proofErr w:type="gramStart"/>
      <w:r w:rsidR="00DC7117" w:rsidRPr="005645FB">
        <w:rPr>
          <w:rFonts w:ascii="Palatino Linotype" w:hAnsi="Palatino Linotype"/>
          <w:sz w:val="18"/>
          <w:szCs w:val="18"/>
        </w:rPr>
        <w:t>(</w:t>
      </w:r>
      <w:proofErr w:type="gramEnd"/>
      <w:r w:rsidR="00DC7117" w:rsidRPr="005645FB">
        <w:rPr>
          <w:rFonts w:ascii="Palatino Linotype" w:hAnsi="Palatino Linotype"/>
          <w:sz w:val="18"/>
          <w:szCs w:val="18"/>
        </w:rPr>
        <w:fldChar w:fldCharType="begin"/>
      </w:r>
      <w:r w:rsidR="00DC7117" w:rsidRPr="005645FB">
        <w:rPr>
          <w:rFonts w:ascii="Palatino Linotype" w:hAnsi="Palatino Linotype"/>
          <w:sz w:val="18"/>
          <w:szCs w:val="18"/>
        </w:rPr>
        <w:instrText xml:space="preserve"> HYPERLINK "https://undocs.org/en/A/HRC/31/57" </w:instrText>
      </w:r>
      <w:r w:rsidR="00DC7117" w:rsidRPr="005645FB">
        <w:rPr>
          <w:rFonts w:ascii="Palatino Linotype" w:hAnsi="Palatino Linotype"/>
          <w:sz w:val="18"/>
          <w:szCs w:val="18"/>
        </w:rPr>
        <w:fldChar w:fldCharType="separate"/>
      </w:r>
      <w:r w:rsidR="00DC7117" w:rsidRPr="005645FB">
        <w:rPr>
          <w:rStyle w:val="Kpr"/>
          <w:rFonts w:ascii="Palatino Linotype" w:hAnsi="Palatino Linotype"/>
          <w:sz w:val="18"/>
          <w:szCs w:val="18"/>
        </w:rPr>
        <w:t>A/HRC/31/57</w:t>
      </w:r>
      <w:r w:rsidR="00DC7117" w:rsidRPr="005645FB">
        <w:rPr>
          <w:rFonts w:ascii="Palatino Linotype" w:hAnsi="Palatino Linotype"/>
          <w:sz w:val="18"/>
          <w:szCs w:val="18"/>
        </w:rPr>
        <w:fldChar w:fldCharType="end"/>
      </w:r>
      <w:r w:rsidR="00DC7117" w:rsidRPr="005645FB">
        <w:rPr>
          <w:rFonts w:ascii="Palatino Linotype" w:hAnsi="Palatino Linotype"/>
          <w:sz w:val="18"/>
          <w:szCs w:val="18"/>
        </w:rPr>
        <w:t xml:space="preserve"> ve </w:t>
      </w:r>
      <w:hyperlink r:id="rId4" w:history="1">
        <w:r w:rsidR="00DC7117" w:rsidRPr="005645FB">
          <w:rPr>
            <w:rStyle w:val="Kpr"/>
            <w:rFonts w:ascii="Palatino Linotype" w:hAnsi="Palatino Linotype"/>
            <w:sz w:val="18"/>
            <w:szCs w:val="18"/>
          </w:rPr>
          <w:t>A/HRC/7/3</w:t>
        </w:r>
      </w:hyperlink>
      <w:r w:rsidR="00DC7117" w:rsidRPr="005645FB">
        <w:rPr>
          <w:rFonts w:ascii="Palatino Linotype" w:hAnsi="Palatino Linotype"/>
          <w:sz w:val="18"/>
          <w:szCs w:val="18"/>
        </w:rPr>
        <w:t>, para. </w:t>
      </w:r>
      <w:proofErr w:type="gramStart"/>
      <w:r w:rsidR="00DC7117" w:rsidRPr="005645FB">
        <w:rPr>
          <w:rFonts w:ascii="Palatino Linotype" w:hAnsi="Palatino Linotype"/>
          <w:sz w:val="18"/>
          <w:szCs w:val="18"/>
        </w:rPr>
        <w:t>36); İşkenceye Karşı Komite’</w:t>
      </w:r>
      <w:r w:rsidR="00FC1416" w:rsidRPr="005645FB">
        <w:rPr>
          <w:rFonts w:ascii="Palatino Linotype" w:hAnsi="Palatino Linotype"/>
          <w:sz w:val="18"/>
          <w:szCs w:val="18"/>
        </w:rPr>
        <w:t>nin periyodik bildirimlere yönelik sonuç gözlemleri</w:t>
      </w:r>
      <w:r w:rsidR="00EF5F69" w:rsidRPr="005645FB">
        <w:rPr>
          <w:rFonts w:ascii="Palatino Linotype" w:hAnsi="Palatino Linotype"/>
          <w:sz w:val="18"/>
          <w:szCs w:val="18"/>
        </w:rPr>
        <w:t>:</w:t>
      </w:r>
      <w:r w:rsidR="00FC1416" w:rsidRPr="005645FB">
        <w:rPr>
          <w:rFonts w:ascii="Palatino Linotype" w:hAnsi="Palatino Linotype"/>
          <w:sz w:val="18"/>
          <w:szCs w:val="18"/>
        </w:rPr>
        <w:t xml:space="preserve"> Burundi (</w:t>
      </w:r>
      <w:hyperlink r:id="rId5" w:history="1">
        <w:r w:rsidR="00FC1416" w:rsidRPr="005645FB">
          <w:rPr>
            <w:rStyle w:val="Kpr"/>
            <w:rFonts w:ascii="Palatino Linotype" w:hAnsi="Palatino Linotype"/>
            <w:sz w:val="18"/>
            <w:szCs w:val="18"/>
          </w:rPr>
          <w:t>CAT/C/BDI/CO/1</w:t>
        </w:r>
      </w:hyperlink>
      <w:r w:rsidR="00FC1416" w:rsidRPr="005645FB">
        <w:rPr>
          <w:rFonts w:ascii="Palatino Linotype" w:hAnsi="Palatino Linotype"/>
          <w:sz w:val="18"/>
          <w:szCs w:val="18"/>
        </w:rPr>
        <w:t>), Guyana (</w:t>
      </w:r>
      <w:hyperlink r:id="rId6" w:history="1">
        <w:r w:rsidR="00FC1416" w:rsidRPr="005645FB">
          <w:rPr>
            <w:rStyle w:val="Kpr"/>
            <w:rFonts w:ascii="Palatino Linotype" w:hAnsi="Palatino Linotype"/>
            <w:sz w:val="18"/>
            <w:szCs w:val="18"/>
          </w:rPr>
          <w:t>CAT/C/GUY/CO/1</w:t>
        </w:r>
      </w:hyperlink>
      <w:r w:rsidR="00FC1416" w:rsidRPr="005645FB">
        <w:rPr>
          <w:rFonts w:ascii="Palatino Linotype" w:hAnsi="Palatino Linotype"/>
          <w:sz w:val="18"/>
          <w:szCs w:val="18"/>
        </w:rPr>
        <w:t>), Meksika (</w:t>
      </w:r>
      <w:hyperlink r:id="rId7" w:history="1">
        <w:r w:rsidR="00FC1416" w:rsidRPr="005645FB">
          <w:rPr>
            <w:rStyle w:val="Kpr"/>
            <w:rFonts w:ascii="Palatino Linotype" w:hAnsi="Palatino Linotype"/>
            <w:sz w:val="18"/>
            <w:szCs w:val="18"/>
          </w:rPr>
          <w:t>CAT/C/MEX/CO/4</w:t>
        </w:r>
      </w:hyperlink>
      <w:r w:rsidR="00FC1416" w:rsidRPr="005645FB">
        <w:rPr>
          <w:rFonts w:ascii="Palatino Linotype" w:hAnsi="Palatino Linotype"/>
          <w:sz w:val="18"/>
          <w:szCs w:val="18"/>
        </w:rPr>
        <w:t>), Peru (</w:t>
      </w:r>
      <w:hyperlink r:id="rId8" w:history="1">
        <w:r w:rsidR="00FC1416" w:rsidRPr="005645FB">
          <w:rPr>
            <w:rStyle w:val="Kpr"/>
            <w:rFonts w:ascii="Palatino Linotype" w:hAnsi="Palatino Linotype"/>
            <w:sz w:val="18"/>
            <w:szCs w:val="18"/>
          </w:rPr>
          <w:t>CAT/C/PER/CO/5-6</w:t>
        </w:r>
      </w:hyperlink>
      <w:r w:rsidR="00FC1416" w:rsidRPr="005645FB">
        <w:rPr>
          <w:rFonts w:ascii="Palatino Linotype" w:hAnsi="Palatino Linotype"/>
          <w:sz w:val="18"/>
          <w:szCs w:val="18"/>
        </w:rPr>
        <w:t>), Senegal (</w:t>
      </w:r>
      <w:hyperlink r:id="rId9" w:history="1">
        <w:r w:rsidR="00FC1416" w:rsidRPr="005645FB">
          <w:rPr>
            <w:rStyle w:val="Kpr"/>
            <w:rFonts w:ascii="Palatino Linotype" w:hAnsi="Palatino Linotype"/>
            <w:sz w:val="18"/>
            <w:szCs w:val="18"/>
          </w:rPr>
          <w:t>CAT/C/SEN/CO/3</w:t>
        </w:r>
      </w:hyperlink>
      <w:r w:rsidR="00FC1416" w:rsidRPr="005645FB">
        <w:rPr>
          <w:rFonts w:ascii="Palatino Linotype" w:hAnsi="Palatino Linotype"/>
          <w:sz w:val="18"/>
          <w:szCs w:val="18"/>
        </w:rPr>
        <w:t>), Tacikistan (</w:t>
      </w:r>
      <w:hyperlink r:id="rId10" w:history="1">
        <w:r w:rsidR="00FC1416" w:rsidRPr="005645FB">
          <w:rPr>
            <w:rStyle w:val="Kpr"/>
            <w:rFonts w:ascii="Palatino Linotype" w:hAnsi="Palatino Linotype"/>
            <w:sz w:val="18"/>
            <w:szCs w:val="18"/>
          </w:rPr>
          <w:t>CAT/C/TJK/CO/2</w:t>
        </w:r>
      </w:hyperlink>
      <w:r w:rsidR="00FC1416" w:rsidRPr="005645FB">
        <w:rPr>
          <w:rFonts w:ascii="Palatino Linotype" w:hAnsi="Palatino Linotype"/>
          <w:sz w:val="18"/>
          <w:szCs w:val="18"/>
        </w:rPr>
        <w:t>) ve Togo (</w:t>
      </w:r>
      <w:hyperlink r:id="rId11" w:history="1">
        <w:r w:rsidR="00FC1416" w:rsidRPr="005645FB">
          <w:rPr>
            <w:rStyle w:val="Kpr"/>
            <w:rFonts w:ascii="Palatino Linotype" w:hAnsi="Palatino Linotype"/>
            <w:sz w:val="18"/>
            <w:szCs w:val="18"/>
          </w:rPr>
          <w:t>CAT/C/TGO/CO/1</w:t>
        </w:r>
      </w:hyperlink>
      <w:r w:rsidR="00FC1416" w:rsidRPr="005645FB">
        <w:rPr>
          <w:rFonts w:ascii="Palatino Linotype" w:hAnsi="Palatino Linotype"/>
          <w:sz w:val="18"/>
          <w:szCs w:val="18"/>
        </w:rPr>
        <w:t>);</w:t>
      </w:r>
      <w:r w:rsidR="005917B5" w:rsidRPr="005645FB">
        <w:rPr>
          <w:rFonts w:ascii="Palatino Linotype" w:hAnsi="Palatino Linotype"/>
          <w:sz w:val="18"/>
          <w:szCs w:val="18"/>
        </w:rPr>
        <w:t xml:space="preserve">  İnsan Hakları Komitesi’nin kadın erkek eşitliği üzerine 28 sayılı genel yorumu (2000)</w:t>
      </w:r>
      <w:r w:rsidR="00EF5F69" w:rsidRPr="005645FB">
        <w:rPr>
          <w:rFonts w:ascii="Palatino Linotype" w:hAnsi="Palatino Linotype"/>
          <w:sz w:val="18"/>
          <w:szCs w:val="18"/>
        </w:rPr>
        <w:t>; İnsan Hakları Komitesi’nin periyodik bildirimlere yönelik sonuç gözlemleri: Slovakya (CCPR/CO/78/SVK), Japonya (</w:t>
      </w:r>
      <w:hyperlink r:id="rId12" w:history="1">
        <w:r w:rsidR="00EF5F69" w:rsidRPr="005645FB">
          <w:rPr>
            <w:rStyle w:val="Kpr"/>
            <w:rFonts w:ascii="Palatino Linotype" w:hAnsi="Palatino Linotype"/>
            <w:sz w:val="18"/>
            <w:szCs w:val="18"/>
          </w:rPr>
          <w:t>CCPR/C/79/Add.102</w:t>
        </w:r>
      </w:hyperlink>
      <w:r w:rsidR="00EF5F69" w:rsidRPr="005645FB">
        <w:rPr>
          <w:rFonts w:ascii="Palatino Linotype" w:hAnsi="Palatino Linotype"/>
          <w:sz w:val="18"/>
          <w:szCs w:val="18"/>
        </w:rPr>
        <w:t xml:space="preserve">) ve Peru (CCPR/CO/70/PER); </w:t>
      </w:r>
      <w:r w:rsidR="008B4B87" w:rsidRPr="005645FB">
        <w:rPr>
          <w:rFonts w:ascii="Palatino Linotype" w:hAnsi="Palatino Linotype"/>
          <w:sz w:val="18"/>
          <w:szCs w:val="18"/>
        </w:rPr>
        <w:t xml:space="preserve"> Uluslararası Ceza Mahkemesi Roma Statüsü, mad. 7 (1) (g), 8 (2) (b) (xxii) ve 8 (2) (e) (vi).</w:t>
      </w:r>
      <w:proofErr w:type="gramEnd"/>
    </w:p>
  </w:footnote>
  <w:footnote w:id="20">
    <w:p w:rsidR="00A851DA" w:rsidRPr="005645FB" w:rsidRDefault="00A851DA"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Bakınız kadınların ada</w:t>
      </w:r>
      <w:r w:rsidR="007B28E7" w:rsidRPr="005645FB">
        <w:rPr>
          <w:rFonts w:ascii="Palatino Linotype" w:hAnsi="Palatino Linotype"/>
          <w:sz w:val="18"/>
          <w:szCs w:val="18"/>
        </w:rPr>
        <w:t>lete erişimi üzerine 33 sayılı genel tavsiye k</w:t>
      </w:r>
      <w:r w:rsidRPr="005645FB">
        <w:rPr>
          <w:rFonts w:ascii="Palatino Linotype" w:hAnsi="Palatino Linotype"/>
          <w:sz w:val="18"/>
          <w:szCs w:val="18"/>
        </w:rPr>
        <w:t>arar (2015)</w:t>
      </w:r>
      <w:r w:rsidR="007B28E7" w:rsidRPr="005645FB">
        <w:rPr>
          <w:rFonts w:ascii="Palatino Linotype" w:hAnsi="Palatino Linotype"/>
          <w:sz w:val="18"/>
          <w:szCs w:val="18"/>
        </w:rPr>
        <w:t>, para. 11 ve 51.</w:t>
      </w:r>
    </w:p>
  </w:footnote>
  <w:footnote w:id="21">
    <w:p w:rsidR="00F95971" w:rsidRPr="005645FB" w:rsidRDefault="00F95971"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Bakınız 33 sayılı genel tavsiye karar, para.51.</w:t>
      </w:r>
    </w:p>
  </w:footnote>
  <w:footnote w:id="22">
    <w:p w:rsidR="009C48B4" w:rsidRPr="005645FB" w:rsidRDefault="009C48B4"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Ibid</w:t>
      </w:r>
      <w:proofErr w:type="gramStart"/>
      <w:r w:rsidRPr="005645FB">
        <w:rPr>
          <w:rFonts w:ascii="Palatino Linotype" w:hAnsi="Palatino Linotype"/>
          <w:sz w:val="18"/>
          <w:szCs w:val="18"/>
        </w:rPr>
        <w:t>.,</w:t>
      </w:r>
      <w:proofErr w:type="gramEnd"/>
      <w:r w:rsidRPr="005645FB">
        <w:rPr>
          <w:rFonts w:ascii="Palatino Linotype" w:hAnsi="Palatino Linotype"/>
          <w:sz w:val="18"/>
          <w:szCs w:val="18"/>
        </w:rPr>
        <w:t xml:space="preserve"> para.19.</w:t>
      </w:r>
    </w:p>
  </w:footnote>
  <w:footnote w:id="23">
    <w:p w:rsidR="00934F22" w:rsidRPr="005645FB" w:rsidRDefault="00934F22"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Ibid.</w:t>
      </w:r>
    </w:p>
  </w:footnote>
  <w:footnote w:id="24">
    <w:p w:rsidR="00B41957" w:rsidRPr="005645FB" w:rsidRDefault="00B41957"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Ibid.</w:t>
      </w:r>
    </w:p>
  </w:footnote>
  <w:footnote w:id="25">
    <w:p w:rsidR="008D3E45" w:rsidRPr="005645FB" w:rsidRDefault="008D3E45"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w:t>
      </w:r>
      <w:r w:rsidR="00D301E7" w:rsidRPr="005645FB">
        <w:rPr>
          <w:rFonts w:ascii="Palatino Linotype" w:hAnsi="Palatino Linotype"/>
          <w:sz w:val="18"/>
          <w:szCs w:val="18"/>
        </w:rPr>
        <w:t xml:space="preserve">Bakınız İşkenceye Karşı Komite, Madde 14’ün taraf Devletlerce uygulanmasına ilişkin 3 sayılı genel yorum, para. </w:t>
      </w:r>
      <w:proofErr w:type="gramStart"/>
      <w:r w:rsidR="00D301E7" w:rsidRPr="005645FB">
        <w:rPr>
          <w:rFonts w:ascii="Palatino Linotype" w:hAnsi="Palatino Linotype"/>
          <w:sz w:val="18"/>
          <w:szCs w:val="18"/>
        </w:rPr>
        <w:t>5;</w:t>
      </w:r>
      <w:proofErr w:type="gramEnd"/>
      <w:r w:rsidR="00D301E7" w:rsidRPr="005645FB">
        <w:rPr>
          <w:rFonts w:ascii="Palatino Linotype" w:hAnsi="Palatino Linotype"/>
          <w:sz w:val="18"/>
          <w:szCs w:val="18"/>
        </w:rPr>
        <w:t xml:space="preserve"> ve </w:t>
      </w:r>
      <w:r w:rsidR="00D301E7" w:rsidRPr="005645FB">
        <w:rPr>
          <w:rFonts w:ascii="Palatino Linotype" w:hAnsi="Palatino Linotype"/>
          <w:i/>
          <w:sz w:val="18"/>
          <w:szCs w:val="18"/>
        </w:rPr>
        <w:t xml:space="preserve">A v. Bosna-Hersek </w:t>
      </w:r>
      <w:r w:rsidR="00D301E7" w:rsidRPr="005645FB">
        <w:rPr>
          <w:rFonts w:ascii="Palatino Linotype" w:eastAsia="MS Mincho" w:hAnsi="Palatino Linotype" w:cs="Times New Roman"/>
          <w:spacing w:val="4"/>
          <w:w w:val="103"/>
          <w:kern w:val="14"/>
          <w:sz w:val="18"/>
          <w:szCs w:val="18"/>
          <w:lang w:val="en-GB"/>
        </w:rPr>
        <w:t>(</w:t>
      </w:r>
      <w:hyperlink r:id="rId13" w:history="1">
        <w:r w:rsidR="00D301E7" w:rsidRPr="005645FB">
          <w:rPr>
            <w:rFonts w:ascii="Palatino Linotype" w:eastAsia="MS Mincho" w:hAnsi="Palatino Linotype" w:cs="Times New Roman"/>
            <w:color w:val="0000FF"/>
            <w:spacing w:val="4"/>
            <w:w w:val="103"/>
            <w:kern w:val="14"/>
            <w:sz w:val="18"/>
            <w:szCs w:val="18"/>
            <w:lang w:val="en-GB"/>
          </w:rPr>
          <w:t>CAT/C/67/D/854/2017</w:t>
        </w:r>
      </w:hyperlink>
      <w:r w:rsidR="00D301E7" w:rsidRPr="005645FB">
        <w:rPr>
          <w:rFonts w:ascii="Palatino Linotype" w:eastAsia="MS Mincho" w:hAnsi="Palatino Linotype" w:cs="Times New Roman"/>
          <w:spacing w:val="4"/>
          <w:w w:val="103"/>
          <w:kern w:val="14"/>
          <w:sz w:val="18"/>
          <w:szCs w:val="18"/>
          <w:lang w:val="en-GB"/>
        </w:rPr>
        <w:t xml:space="preserve">), </w:t>
      </w:r>
      <w:proofErr w:type="spellStart"/>
      <w:r w:rsidR="00D301E7" w:rsidRPr="005645FB">
        <w:rPr>
          <w:rFonts w:ascii="Palatino Linotype" w:eastAsia="MS Mincho" w:hAnsi="Palatino Linotype" w:cs="Times New Roman"/>
          <w:spacing w:val="4"/>
          <w:w w:val="103"/>
          <w:kern w:val="14"/>
          <w:sz w:val="18"/>
          <w:szCs w:val="18"/>
          <w:lang w:val="en-GB"/>
        </w:rPr>
        <w:t>para</w:t>
      </w:r>
      <w:proofErr w:type="spellEnd"/>
      <w:r w:rsidR="00D301E7" w:rsidRPr="005645FB">
        <w:rPr>
          <w:rFonts w:ascii="Palatino Linotype" w:eastAsia="MS Mincho" w:hAnsi="Palatino Linotype" w:cs="Times New Roman"/>
          <w:spacing w:val="4"/>
          <w:w w:val="103"/>
          <w:kern w:val="14"/>
          <w:sz w:val="18"/>
          <w:szCs w:val="18"/>
          <w:lang w:val="en-GB"/>
        </w:rPr>
        <w:t>. 7.5.</w:t>
      </w:r>
    </w:p>
  </w:footnote>
  <w:footnote w:id="26">
    <w:p w:rsidR="00E86578" w:rsidRPr="005645FB" w:rsidRDefault="00E86578"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Bakınız İşkenceye Karşı Komite, 3 sayılı genel yorum.</w:t>
      </w:r>
    </w:p>
  </w:footnote>
  <w:footnote w:id="27">
    <w:p w:rsidR="00CE11C7" w:rsidRPr="005645FB" w:rsidRDefault="00CE11C7" w:rsidP="005645FB">
      <w:pPr>
        <w:pStyle w:val="DipnotMetni"/>
        <w:jc w:val="both"/>
        <w:rPr>
          <w:rFonts w:ascii="Palatino Linotype" w:hAnsi="Palatino Linotype"/>
          <w:sz w:val="18"/>
          <w:szCs w:val="18"/>
        </w:rPr>
      </w:pPr>
      <w:r w:rsidRPr="005645FB">
        <w:rPr>
          <w:rStyle w:val="DipnotBavurusu"/>
          <w:rFonts w:ascii="Palatino Linotype" w:hAnsi="Palatino Linotype"/>
          <w:sz w:val="18"/>
          <w:szCs w:val="18"/>
        </w:rPr>
        <w:footnoteRef/>
      </w:r>
      <w:r w:rsidRPr="005645FB">
        <w:rPr>
          <w:rFonts w:ascii="Palatino Linotype" w:hAnsi="Palatino Linotype"/>
          <w:sz w:val="18"/>
          <w:szCs w:val="18"/>
        </w:rPr>
        <w:t xml:space="preserve"> Ibid</w:t>
      </w:r>
      <w:proofErr w:type="gramStart"/>
      <w:r w:rsidRPr="005645FB">
        <w:rPr>
          <w:rFonts w:ascii="Palatino Linotype" w:hAnsi="Palatino Linotype"/>
          <w:sz w:val="18"/>
          <w:szCs w:val="18"/>
        </w:rPr>
        <w:t>.,</w:t>
      </w:r>
      <w:proofErr w:type="gramEnd"/>
      <w:r w:rsidRPr="005645FB">
        <w:rPr>
          <w:rFonts w:ascii="Palatino Linotype" w:hAnsi="Palatino Linotype"/>
          <w:sz w:val="18"/>
          <w:szCs w:val="18"/>
        </w:rPr>
        <w:t xml:space="preserve"> para. 40.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609D3"/>
    <w:multiLevelType w:val="hybridMultilevel"/>
    <w:tmpl w:val="5774907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3F967EE"/>
    <w:multiLevelType w:val="hybridMultilevel"/>
    <w:tmpl w:val="E948076A"/>
    <w:lvl w:ilvl="0" w:tplc="AADAFD12">
      <w:start w:val="1"/>
      <w:numFmt w:val="decimal"/>
      <w:lvlText w:val="7.%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D917BE8"/>
    <w:multiLevelType w:val="hybridMultilevel"/>
    <w:tmpl w:val="C58CFED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FE85011"/>
    <w:multiLevelType w:val="hybridMultilevel"/>
    <w:tmpl w:val="6DEC9082"/>
    <w:lvl w:ilvl="0" w:tplc="33D273F8">
      <w:start w:val="1"/>
      <w:numFmt w:val="decimal"/>
      <w:lvlText w:val="3.%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28AB544C"/>
    <w:multiLevelType w:val="hybridMultilevel"/>
    <w:tmpl w:val="53C63F76"/>
    <w:lvl w:ilvl="0" w:tplc="E72890B0">
      <w:start w:val="1"/>
      <w:numFmt w:val="decimal"/>
      <w:lvlText w:val="%1.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C0865FB"/>
    <w:multiLevelType w:val="hybridMultilevel"/>
    <w:tmpl w:val="435A4382"/>
    <w:lvl w:ilvl="0" w:tplc="9D4CEEDE">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nsid w:val="509A7A5D"/>
    <w:multiLevelType w:val="hybridMultilevel"/>
    <w:tmpl w:val="326E1CDA"/>
    <w:lvl w:ilvl="0" w:tplc="AFDE888C">
      <w:start w:val="1"/>
      <w:numFmt w:val="decimal"/>
      <w:lvlText w:val="2.%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5EE24D45"/>
    <w:multiLevelType w:val="hybridMultilevel"/>
    <w:tmpl w:val="EC96FB02"/>
    <w:lvl w:ilvl="0" w:tplc="122A2A40">
      <w:start w:val="1"/>
      <w:numFmt w:val="decimal"/>
      <w:lvlText w:val="8.%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5F601FC6"/>
    <w:multiLevelType w:val="hybridMultilevel"/>
    <w:tmpl w:val="6388F8F8"/>
    <w:lvl w:ilvl="0" w:tplc="3E4C4ABE">
      <w:start w:val="1"/>
      <w:numFmt w:val="decimal"/>
      <w:lvlText w:val="6.%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65D30D59"/>
    <w:multiLevelType w:val="hybridMultilevel"/>
    <w:tmpl w:val="7EB0B780"/>
    <w:lvl w:ilvl="0" w:tplc="AFDE888C">
      <w:start w:val="1"/>
      <w:numFmt w:val="decimal"/>
      <w:lvlText w:val="2.%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6E116000"/>
    <w:multiLevelType w:val="hybridMultilevel"/>
    <w:tmpl w:val="DC74EB72"/>
    <w:lvl w:ilvl="0" w:tplc="106C68EE">
      <w:start w:val="9"/>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747464CA"/>
    <w:multiLevelType w:val="hybridMultilevel"/>
    <w:tmpl w:val="6B064854"/>
    <w:lvl w:ilvl="0" w:tplc="2D40748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75CD0D4F"/>
    <w:multiLevelType w:val="hybridMultilevel"/>
    <w:tmpl w:val="69A4467C"/>
    <w:lvl w:ilvl="0" w:tplc="03089E60">
      <w:start w:val="1"/>
      <w:numFmt w:val="lowerRoman"/>
      <w:lvlText w:val="(%1)"/>
      <w:lvlJc w:val="left"/>
      <w:pPr>
        <w:ind w:left="1440" w:hanging="7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2"/>
  </w:num>
  <w:num w:numId="2">
    <w:abstractNumId w:val="4"/>
  </w:num>
  <w:num w:numId="3">
    <w:abstractNumId w:val="9"/>
  </w:num>
  <w:num w:numId="4">
    <w:abstractNumId w:val="6"/>
  </w:num>
  <w:num w:numId="5">
    <w:abstractNumId w:val="3"/>
  </w:num>
  <w:num w:numId="6">
    <w:abstractNumId w:val="8"/>
  </w:num>
  <w:num w:numId="7">
    <w:abstractNumId w:val="1"/>
  </w:num>
  <w:num w:numId="8">
    <w:abstractNumId w:val="7"/>
  </w:num>
  <w:num w:numId="9">
    <w:abstractNumId w:val="0"/>
  </w:num>
  <w:num w:numId="10">
    <w:abstractNumId w:val="10"/>
  </w:num>
  <w:num w:numId="11">
    <w:abstractNumId w:val="11"/>
  </w:num>
  <w:num w:numId="12">
    <w:abstractNumId w:val="5"/>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3DC"/>
    <w:rsid w:val="00001A4D"/>
    <w:rsid w:val="000058CD"/>
    <w:rsid w:val="000064FF"/>
    <w:rsid w:val="00015F1A"/>
    <w:rsid w:val="00022AED"/>
    <w:rsid w:val="00030FDA"/>
    <w:rsid w:val="00035E0E"/>
    <w:rsid w:val="000447C2"/>
    <w:rsid w:val="00047590"/>
    <w:rsid w:val="00047871"/>
    <w:rsid w:val="000520DA"/>
    <w:rsid w:val="000548F6"/>
    <w:rsid w:val="00055FCC"/>
    <w:rsid w:val="00057D55"/>
    <w:rsid w:val="00062593"/>
    <w:rsid w:val="0007443C"/>
    <w:rsid w:val="00077DF1"/>
    <w:rsid w:val="00082BA9"/>
    <w:rsid w:val="00084325"/>
    <w:rsid w:val="000A0021"/>
    <w:rsid w:val="000A12F8"/>
    <w:rsid w:val="000A66D4"/>
    <w:rsid w:val="000C3035"/>
    <w:rsid w:val="000C6AC1"/>
    <w:rsid w:val="000E07F8"/>
    <w:rsid w:val="000E0E58"/>
    <w:rsid w:val="000E28EB"/>
    <w:rsid w:val="000E5CDD"/>
    <w:rsid w:val="000E6013"/>
    <w:rsid w:val="00107173"/>
    <w:rsid w:val="0012169D"/>
    <w:rsid w:val="00126EB5"/>
    <w:rsid w:val="00132697"/>
    <w:rsid w:val="00145459"/>
    <w:rsid w:val="001474FD"/>
    <w:rsid w:val="00164F00"/>
    <w:rsid w:val="00166B23"/>
    <w:rsid w:val="001709DC"/>
    <w:rsid w:val="00172F20"/>
    <w:rsid w:val="001945BD"/>
    <w:rsid w:val="001A7154"/>
    <w:rsid w:val="001B2E76"/>
    <w:rsid w:val="001C5169"/>
    <w:rsid w:val="001D174E"/>
    <w:rsid w:val="001D5C3A"/>
    <w:rsid w:val="001F01D7"/>
    <w:rsid w:val="001F301F"/>
    <w:rsid w:val="00200684"/>
    <w:rsid w:val="00204E02"/>
    <w:rsid w:val="00211847"/>
    <w:rsid w:val="00212E4F"/>
    <w:rsid w:val="0021428D"/>
    <w:rsid w:val="00217E1B"/>
    <w:rsid w:val="002273E5"/>
    <w:rsid w:val="0022740B"/>
    <w:rsid w:val="00253DD9"/>
    <w:rsid w:val="00262CA5"/>
    <w:rsid w:val="00266BA0"/>
    <w:rsid w:val="0027799F"/>
    <w:rsid w:val="00281327"/>
    <w:rsid w:val="0029161E"/>
    <w:rsid w:val="002A4AE7"/>
    <w:rsid w:val="002B7E11"/>
    <w:rsid w:val="002D1536"/>
    <w:rsid w:val="002D4150"/>
    <w:rsid w:val="002D55C7"/>
    <w:rsid w:val="00301C1A"/>
    <w:rsid w:val="00315DC7"/>
    <w:rsid w:val="003160AB"/>
    <w:rsid w:val="00317C07"/>
    <w:rsid w:val="00330EF5"/>
    <w:rsid w:val="00340780"/>
    <w:rsid w:val="00341462"/>
    <w:rsid w:val="00350376"/>
    <w:rsid w:val="00353FEF"/>
    <w:rsid w:val="003572E1"/>
    <w:rsid w:val="00357F15"/>
    <w:rsid w:val="00362B2D"/>
    <w:rsid w:val="003638B7"/>
    <w:rsid w:val="0036514B"/>
    <w:rsid w:val="00365CBC"/>
    <w:rsid w:val="00390523"/>
    <w:rsid w:val="003A17FD"/>
    <w:rsid w:val="003B2A84"/>
    <w:rsid w:val="003D0CE1"/>
    <w:rsid w:val="003E145A"/>
    <w:rsid w:val="003E46B1"/>
    <w:rsid w:val="003E4BD3"/>
    <w:rsid w:val="003F2563"/>
    <w:rsid w:val="003F5621"/>
    <w:rsid w:val="004048B3"/>
    <w:rsid w:val="00407EEB"/>
    <w:rsid w:val="00410E75"/>
    <w:rsid w:val="00424D8F"/>
    <w:rsid w:val="00431F51"/>
    <w:rsid w:val="00436825"/>
    <w:rsid w:val="004420F3"/>
    <w:rsid w:val="00443E61"/>
    <w:rsid w:val="00467A94"/>
    <w:rsid w:val="00471A53"/>
    <w:rsid w:val="00474785"/>
    <w:rsid w:val="004825B8"/>
    <w:rsid w:val="0049036C"/>
    <w:rsid w:val="004937B4"/>
    <w:rsid w:val="004953C5"/>
    <w:rsid w:val="004A5971"/>
    <w:rsid w:val="004A6D81"/>
    <w:rsid w:val="004B1FC6"/>
    <w:rsid w:val="004B25EA"/>
    <w:rsid w:val="004C307F"/>
    <w:rsid w:val="004C597B"/>
    <w:rsid w:val="004D2B05"/>
    <w:rsid w:val="004D4BBB"/>
    <w:rsid w:val="004E18AF"/>
    <w:rsid w:val="004F096F"/>
    <w:rsid w:val="004F1C69"/>
    <w:rsid w:val="00506218"/>
    <w:rsid w:val="00506BAF"/>
    <w:rsid w:val="00520BA2"/>
    <w:rsid w:val="00526288"/>
    <w:rsid w:val="0053035C"/>
    <w:rsid w:val="00532576"/>
    <w:rsid w:val="00534D3B"/>
    <w:rsid w:val="005410C1"/>
    <w:rsid w:val="00547D47"/>
    <w:rsid w:val="00555121"/>
    <w:rsid w:val="005645FB"/>
    <w:rsid w:val="00564D58"/>
    <w:rsid w:val="00566772"/>
    <w:rsid w:val="00567D67"/>
    <w:rsid w:val="005746C2"/>
    <w:rsid w:val="00582514"/>
    <w:rsid w:val="00590CC8"/>
    <w:rsid w:val="005917B5"/>
    <w:rsid w:val="00595DF8"/>
    <w:rsid w:val="005A12AC"/>
    <w:rsid w:val="005B0CDB"/>
    <w:rsid w:val="005B720E"/>
    <w:rsid w:val="005C1FEC"/>
    <w:rsid w:val="005C2879"/>
    <w:rsid w:val="005C5799"/>
    <w:rsid w:val="005C602B"/>
    <w:rsid w:val="005E021B"/>
    <w:rsid w:val="005E1D23"/>
    <w:rsid w:val="005E7B27"/>
    <w:rsid w:val="005F5A86"/>
    <w:rsid w:val="00600345"/>
    <w:rsid w:val="00602F20"/>
    <w:rsid w:val="00623E1C"/>
    <w:rsid w:val="00624C2B"/>
    <w:rsid w:val="0062745B"/>
    <w:rsid w:val="00637BBA"/>
    <w:rsid w:val="00643944"/>
    <w:rsid w:val="006446E8"/>
    <w:rsid w:val="006451B0"/>
    <w:rsid w:val="00646645"/>
    <w:rsid w:val="00650CFF"/>
    <w:rsid w:val="00653D29"/>
    <w:rsid w:val="00665890"/>
    <w:rsid w:val="00674161"/>
    <w:rsid w:val="00677870"/>
    <w:rsid w:val="00697844"/>
    <w:rsid w:val="006A05FB"/>
    <w:rsid w:val="006A4D83"/>
    <w:rsid w:val="006B11CB"/>
    <w:rsid w:val="006B1722"/>
    <w:rsid w:val="006B7DBD"/>
    <w:rsid w:val="006E521D"/>
    <w:rsid w:val="006F229A"/>
    <w:rsid w:val="007025B6"/>
    <w:rsid w:val="00706960"/>
    <w:rsid w:val="0071065E"/>
    <w:rsid w:val="00710ABF"/>
    <w:rsid w:val="00720858"/>
    <w:rsid w:val="00724A79"/>
    <w:rsid w:val="00725415"/>
    <w:rsid w:val="00725BE3"/>
    <w:rsid w:val="00733ACC"/>
    <w:rsid w:val="00743AFE"/>
    <w:rsid w:val="00754F44"/>
    <w:rsid w:val="0075511F"/>
    <w:rsid w:val="00756E72"/>
    <w:rsid w:val="00763E04"/>
    <w:rsid w:val="007711BE"/>
    <w:rsid w:val="00771DC1"/>
    <w:rsid w:val="00777035"/>
    <w:rsid w:val="00780D26"/>
    <w:rsid w:val="00783B19"/>
    <w:rsid w:val="007870DB"/>
    <w:rsid w:val="00791A44"/>
    <w:rsid w:val="00794CE5"/>
    <w:rsid w:val="00794D13"/>
    <w:rsid w:val="00795804"/>
    <w:rsid w:val="007A319A"/>
    <w:rsid w:val="007A4F6A"/>
    <w:rsid w:val="007B28E7"/>
    <w:rsid w:val="007C60E7"/>
    <w:rsid w:val="007D0A8B"/>
    <w:rsid w:val="007D3039"/>
    <w:rsid w:val="007D4482"/>
    <w:rsid w:val="007E55D4"/>
    <w:rsid w:val="008008DC"/>
    <w:rsid w:val="0080235B"/>
    <w:rsid w:val="00812B07"/>
    <w:rsid w:val="00816C7C"/>
    <w:rsid w:val="00824446"/>
    <w:rsid w:val="00825602"/>
    <w:rsid w:val="00830715"/>
    <w:rsid w:val="0084239B"/>
    <w:rsid w:val="008433B2"/>
    <w:rsid w:val="00844167"/>
    <w:rsid w:val="00847F31"/>
    <w:rsid w:val="00860D7C"/>
    <w:rsid w:val="00861C12"/>
    <w:rsid w:val="008647B0"/>
    <w:rsid w:val="00866055"/>
    <w:rsid w:val="00866D19"/>
    <w:rsid w:val="00877DA2"/>
    <w:rsid w:val="00884087"/>
    <w:rsid w:val="00892FE8"/>
    <w:rsid w:val="008A42AD"/>
    <w:rsid w:val="008B4B87"/>
    <w:rsid w:val="008C7479"/>
    <w:rsid w:val="008D0CD2"/>
    <w:rsid w:val="008D3E45"/>
    <w:rsid w:val="008E010B"/>
    <w:rsid w:val="008E3891"/>
    <w:rsid w:val="008F1BB7"/>
    <w:rsid w:val="0090271A"/>
    <w:rsid w:val="00904C68"/>
    <w:rsid w:val="00905E61"/>
    <w:rsid w:val="00907A86"/>
    <w:rsid w:val="00907CF1"/>
    <w:rsid w:val="009115C3"/>
    <w:rsid w:val="00914011"/>
    <w:rsid w:val="009218ED"/>
    <w:rsid w:val="00934F22"/>
    <w:rsid w:val="00954D72"/>
    <w:rsid w:val="00961E2A"/>
    <w:rsid w:val="00962E11"/>
    <w:rsid w:val="009655D8"/>
    <w:rsid w:val="00967E5B"/>
    <w:rsid w:val="00972B5D"/>
    <w:rsid w:val="00977144"/>
    <w:rsid w:val="009806EB"/>
    <w:rsid w:val="00984C88"/>
    <w:rsid w:val="009860E4"/>
    <w:rsid w:val="00996F3B"/>
    <w:rsid w:val="009A0450"/>
    <w:rsid w:val="009A5AC3"/>
    <w:rsid w:val="009B1C70"/>
    <w:rsid w:val="009B3597"/>
    <w:rsid w:val="009B36EC"/>
    <w:rsid w:val="009C27B1"/>
    <w:rsid w:val="009C48B4"/>
    <w:rsid w:val="009D1670"/>
    <w:rsid w:val="009E05E8"/>
    <w:rsid w:val="009F15E7"/>
    <w:rsid w:val="009F4492"/>
    <w:rsid w:val="00A004C1"/>
    <w:rsid w:val="00A073B6"/>
    <w:rsid w:val="00A11BDE"/>
    <w:rsid w:val="00A124F4"/>
    <w:rsid w:val="00A235D9"/>
    <w:rsid w:val="00A26C46"/>
    <w:rsid w:val="00A30C35"/>
    <w:rsid w:val="00A40099"/>
    <w:rsid w:val="00A433FB"/>
    <w:rsid w:val="00A46B61"/>
    <w:rsid w:val="00A502D7"/>
    <w:rsid w:val="00A550FD"/>
    <w:rsid w:val="00A623A5"/>
    <w:rsid w:val="00A651F7"/>
    <w:rsid w:val="00A674EB"/>
    <w:rsid w:val="00A710C6"/>
    <w:rsid w:val="00A73F33"/>
    <w:rsid w:val="00A76F98"/>
    <w:rsid w:val="00A77E8D"/>
    <w:rsid w:val="00A84996"/>
    <w:rsid w:val="00A851DA"/>
    <w:rsid w:val="00A85261"/>
    <w:rsid w:val="00A91998"/>
    <w:rsid w:val="00A93553"/>
    <w:rsid w:val="00A95BCC"/>
    <w:rsid w:val="00A97BCD"/>
    <w:rsid w:val="00AA3FA1"/>
    <w:rsid w:val="00AB22EF"/>
    <w:rsid w:val="00AB3B43"/>
    <w:rsid w:val="00AD18FB"/>
    <w:rsid w:val="00AD6DC5"/>
    <w:rsid w:val="00AE3E53"/>
    <w:rsid w:val="00AF2969"/>
    <w:rsid w:val="00AF73DA"/>
    <w:rsid w:val="00B01633"/>
    <w:rsid w:val="00B076A7"/>
    <w:rsid w:val="00B10B17"/>
    <w:rsid w:val="00B135D1"/>
    <w:rsid w:val="00B1597D"/>
    <w:rsid w:val="00B30CAD"/>
    <w:rsid w:val="00B363DC"/>
    <w:rsid w:val="00B41957"/>
    <w:rsid w:val="00B55A3B"/>
    <w:rsid w:val="00B56F70"/>
    <w:rsid w:val="00B822F0"/>
    <w:rsid w:val="00B869C6"/>
    <w:rsid w:val="00B91B89"/>
    <w:rsid w:val="00B91D6D"/>
    <w:rsid w:val="00B97F24"/>
    <w:rsid w:val="00BA6778"/>
    <w:rsid w:val="00BB2FCC"/>
    <w:rsid w:val="00BB53F3"/>
    <w:rsid w:val="00BB5909"/>
    <w:rsid w:val="00BB7AFF"/>
    <w:rsid w:val="00BD2D55"/>
    <w:rsid w:val="00BD5509"/>
    <w:rsid w:val="00BD73D4"/>
    <w:rsid w:val="00BE4596"/>
    <w:rsid w:val="00BE55B0"/>
    <w:rsid w:val="00BF4845"/>
    <w:rsid w:val="00C005FC"/>
    <w:rsid w:val="00C00ACA"/>
    <w:rsid w:val="00C0143F"/>
    <w:rsid w:val="00C073C1"/>
    <w:rsid w:val="00C17F77"/>
    <w:rsid w:val="00C27E2B"/>
    <w:rsid w:val="00C314B2"/>
    <w:rsid w:val="00C4152F"/>
    <w:rsid w:val="00C619AE"/>
    <w:rsid w:val="00C6773F"/>
    <w:rsid w:val="00C7150A"/>
    <w:rsid w:val="00C74296"/>
    <w:rsid w:val="00C84173"/>
    <w:rsid w:val="00C8677F"/>
    <w:rsid w:val="00C87F73"/>
    <w:rsid w:val="00C9411D"/>
    <w:rsid w:val="00CA2CC2"/>
    <w:rsid w:val="00CA46DD"/>
    <w:rsid w:val="00CA67EC"/>
    <w:rsid w:val="00CB5295"/>
    <w:rsid w:val="00CC0D0B"/>
    <w:rsid w:val="00CD0F89"/>
    <w:rsid w:val="00CD1889"/>
    <w:rsid w:val="00CD1CED"/>
    <w:rsid w:val="00CE0568"/>
    <w:rsid w:val="00CE11C7"/>
    <w:rsid w:val="00CF4A10"/>
    <w:rsid w:val="00D02950"/>
    <w:rsid w:val="00D0338A"/>
    <w:rsid w:val="00D17298"/>
    <w:rsid w:val="00D21F70"/>
    <w:rsid w:val="00D23DE1"/>
    <w:rsid w:val="00D301E7"/>
    <w:rsid w:val="00D32082"/>
    <w:rsid w:val="00D6735A"/>
    <w:rsid w:val="00D85E20"/>
    <w:rsid w:val="00D8773A"/>
    <w:rsid w:val="00D87840"/>
    <w:rsid w:val="00D92791"/>
    <w:rsid w:val="00D95FB0"/>
    <w:rsid w:val="00DA016E"/>
    <w:rsid w:val="00DB0AB2"/>
    <w:rsid w:val="00DB517F"/>
    <w:rsid w:val="00DC1438"/>
    <w:rsid w:val="00DC7117"/>
    <w:rsid w:val="00DD4DA8"/>
    <w:rsid w:val="00DE0149"/>
    <w:rsid w:val="00DF3DF9"/>
    <w:rsid w:val="00E02A87"/>
    <w:rsid w:val="00E119C2"/>
    <w:rsid w:val="00E11A3B"/>
    <w:rsid w:val="00E12607"/>
    <w:rsid w:val="00E13947"/>
    <w:rsid w:val="00E14029"/>
    <w:rsid w:val="00E2049E"/>
    <w:rsid w:val="00E216C8"/>
    <w:rsid w:val="00E31FF5"/>
    <w:rsid w:val="00E4081E"/>
    <w:rsid w:val="00E4589A"/>
    <w:rsid w:val="00E710A6"/>
    <w:rsid w:val="00E73620"/>
    <w:rsid w:val="00E73EC0"/>
    <w:rsid w:val="00E86578"/>
    <w:rsid w:val="00E87F04"/>
    <w:rsid w:val="00E950D3"/>
    <w:rsid w:val="00EA2F7B"/>
    <w:rsid w:val="00EA63FD"/>
    <w:rsid w:val="00EB3F68"/>
    <w:rsid w:val="00EC2708"/>
    <w:rsid w:val="00EC5BBD"/>
    <w:rsid w:val="00EF1418"/>
    <w:rsid w:val="00EF5F69"/>
    <w:rsid w:val="00EF64AB"/>
    <w:rsid w:val="00EF699B"/>
    <w:rsid w:val="00F11127"/>
    <w:rsid w:val="00F2640C"/>
    <w:rsid w:val="00F26DA3"/>
    <w:rsid w:val="00F331A6"/>
    <w:rsid w:val="00F44F35"/>
    <w:rsid w:val="00F4658E"/>
    <w:rsid w:val="00F46FA3"/>
    <w:rsid w:val="00F551C1"/>
    <w:rsid w:val="00F60618"/>
    <w:rsid w:val="00F76847"/>
    <w:rsid w:val="00F8744C"/>
    <w:rsid w:val="00F910F6"/>
    <w:rsid w:val="00F92D83"/>
    <w:rsid w:val="00F93C82"/>
    <w:rsid w:val="00F95493"/>
    <w:rsid w:val="00F95971"/>
    <w:rsid w:val="00FA098B"/>
    <w:rsid w:val="00FA1F64"/>
    <w:rsid w:val="00FA2068"/>
    <w:rsid w:val="00FA677A"/>
    <w:rsid w:val="00FB1C95"/>
    <w:rsid w:val="00FB39B9"/>
    <w:rsid w:val="00FC0435"/>
    <w:rsid w:val="00FC1416"/>
    <w:rsid w:val="00FC38A1"/>
    <w:rsid w:val="00FD4E20"/>
    <w:rsid w:val="00FE34C5"/>
    <w:rsid w:val="00FE57C0"/>
    <w:rsid w:val="00FF424C"/>
    <w:rsid w:val="00FF5B6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FC141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53D29"/>
    <w:pPr>
      <w:ind w:left="720"/>
      <w:contextualSpacing/>
    </w:pPr>
  </w:style>
  <w:style w:type="paragraph" w:styleId="DipnotMetni">
    <w:name w:val="footnote text"/>
    <w:basedOn w:val="Normal"/>
    <w:link w:val="DipnotMetniChar"/>
    <w:uiPriority w:val="99"/>
    <w:semiHidden/>
    <w:unhideWhenUsed/>
    <w:rsid w:val="00015F1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15F1A"/>
    <w:rPr>
      <w:sz w:val="20"/>
      <w:szCs w:val="20"/>
    </w:rPr>
  </w:style>
  <w:style w:type="character" w:styleId="DipnotBavurusu">
    <w:name w:val="footnote reference"/>
    <w:basedOn w:val="VarsaylanParagrafYazTipi"/>
    <w:uiPriority w:val="99"/>
    <w:semiHidden/>
    <w:unhideWhenUsed/>
    <w:rsid w:val="00015F1A"/>
    <w:rPr>
      <w:vertAlign w:val="superscript"/>
    </w:rPr>
  </w:style>
  <w:style w:type="character" w:styleId="AklamaBavurusu">
    <w:name w:val="annotation reference"/>
    <w:basedOn w:val="VarsaylanParagrafYazTipi"/>
    <w:uiPriority w:val="99"/>
    <w:semiHidden/>
    <w:unhideWhenUsed/>
    <w:rsid w:val="00FE57C0"/>
    <w:rPr>
      <w:sz w:val="16"/>
      <w:szCs w:val="16"/>
    </w:rPr>
  </w:style>
  <w:style w:type="paragraph" w:styleId="AklamaMetni">
    <w:name w:val="annotation text"/>
    <w:basedOn w:val="Normal"/>
    <w:link w:val="AklamaMetniChar"/>
    <w:uiPriority w:val="99"/>
    <w:semiHidden/>
    <w:unhideWhenUsed/>
    <w:rsid w:val="00FE57C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FE57C0"/>
    <w:rPr>
      <w:sz w:val="20"/>
      <w:szCs w:val="20"/>
    </w:rPr>
  </w:style>
  <w:style w:type="paragraph" w:styleId="AklamaKonusu">
    <w:name w:val="annotation subject"/>
    <w:basedOn w:val="AklamaMetni"/>
    <w:next w:val="AklamaMetni"/>
    <w:link w:val="AklamaKonusuChar"/>
    <w:uiPriority w:val="99"/>
    <w:semiHidden/>
    <w:unhideWhenUsed/>
    <w:rsid w:val="00FE57C0"/>
    <w:rPr>
      <w:b/>
      <w:bCs/>
    </w:rPr>
  </w:style>
  <w:style w:type="character" w:customStyle="1" w:styleId="AklamaKonusuChar">
    <w:name w:val="Açıklama Konusu Char"/>
    <w:basedOn w:val="AklamaMetniChar"/>
    <w:link w:val="AklamaKonusu"/>
    <w:uiPriority w:val="99"/>
    <w:semiHidden/>
    <w:rsid w:val="00FE57C0"/>
    <w:rPr>
      <w:b/>
      <w:bCs/>
      <w:sz w:val="20"/>
      <w:szCs w:val="20"/>
    </w:rPr>
  </w:style>
  <w:style w:type="paragraph" w:styleId="BalonMetni">
    <w:name w:val="Balloon Text"/>
    <w:basedOn w:val="Normal"/>
    <w:link w:val="BalonMetniChar"/>
    <w:uiPriority w:val="99"/>
    <w:semiHidden/>
    <w:unhideWhenUsed/>
    <w:rsid w:val="00FE57C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E57C0"/>
    <w:rPr>
      <w:rFonts w:ascii="Tahoma" w:hAnsi="Tahoma" w:cs="Tahoma"/>
      <w:sz w:val="16"/>
      <w:szCs w:val="16"/>
    </w:rPr>
  </w:style>
  <w:style w:type="character" w:styleId="Kpr">
    <w:name w:val="Hyperlink"/>
    <w:basedOn w:val="VarsaylanParagrafYazTipi"/>
    <w:rsid w:val="00972B5D"/>
    <w:rPr>
      <w:color w:val="0000FF"/>
      <w:u w:val="none"/>
    </w:rPr>
  </w:style>
  <w:style w:type="character" w:customStyle="1" w:styleId="Balk1Char">
    <w:name w:val="Başlık 1 Char"/>
    <w:basedOn w:val="VarsaylanParagrafYazTipi"/>
    <w:link w:val="Balk1"/>
    <w:uiPriority w:val="9"/>
    <w:rsid w:val="00FC1416"/>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FC141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53D29"/>
    <w:pPr>
      <w:ind w:left="720"/>
      <w:contextualSpacing/>
    </w:pPr>
  </w:style>
  <w:style w:type="paragraph" w:styleId="DipnotMetni">
    <w:name w:val="footnote text"/>
    <w:basedOn w:val="Normal"/>
    <w:link w:val="DipnotMetniChar"/>
    <w:uiPriority w:val="99"/>
    <w:semiHidden/>
    <w:unhideWhenUsed/>
    <w:rsid w:val="00015F1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15F1A"/>
    <w:rPr>
      <w:sz w:val="20"/>
      <w:szCs w:val="20"/>
    </w:rPr>
  </w:style>
  <w:style w:type="character" w:styleId="DipnotBavurusu">
    <w:name w:val="footnote reference"/>
    <w:basedOn w:val="VarsaylanParagrafYazTipi"/>
    <w:uiPriority w:val="99"/>
    <w:semiHidden/>
    <w:unhideWhenUsed/>
    <w:rsid w:val="00015F1A"/>
    <w:rPr>
      <w:vertAlign w:val="superscript"/>
    </w:rPr>
  </w:style>
  <w:style w:type="character" w:styleId="AklamaBavurusu">
    <w:name w:val="annotation reference"/>
    <w:basedOn w:val="VarsaylanParagrafYazTipi"/>
    <w:uiPriority w:val="99"/>
    <w:semiHidden/>
    <w:unhideWhenUsed/>
    <w:rsid w:val="00FE57C0"/>
    <w:rPr>
      <w:sz w:val="16"/>
      <w:szCs w:val="16"/>
    </w:rPr>
  </w:style>
  <w:style w:type="paragraph" w:styleId="AklamaMetni">
    <w:name w:val="annotation text"/>
    <w:basedOn w:val="Normal"/>
    <w:link w:val="AklamaMetniChar"/>
    <w:uiPriority w:val="99"/>
    <w:semiHidden/>
    <w:unhideWhenUsed/>
    <w:rsid w:val="00FE57C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FE57C0"/>
    <w:rPr>
      <w:sz w:val="20"/>
      <w:szCs w:val="20"/>
    </w:rPr>
  </w:style>
  <w:style w:type="paragraph" w:styleId="AklamaKonusu">
    <w:name w:val="annotation subject"/>
    <w:basedOn w:val="AklamaMetni"/>
    <w:next w:val="AklamaMetni"/>
    <w:link w:val="AklamaKonusuChar"/>
    <w:uiPriority w:val="99"/>
    <w:semiHidden/>
    <w:unhideWhenUsed/>
    <w:rsid w:val="00FE57C0"/>
    <w:rPr>
      <w:b/>
      <w:bCs/>
    </w:rPr>
  </w:style>
  <w:style w:type="character" w:customStyle="1" w:styleId="AklamaKonusuChar">
    <w:name w:val="Açıklama Konusu Char"/>
    <w:basedOn w:val="AklamaMetniChar"/>
    <w:link w:val="AklamaKonusu"/>
    <w:uiPriority w:val="99"/>
    <w:semiHidden/>
    <w:rsid w:val="00FE57C0"/>
    <w:rPr>
      <w:b/>
      <w:bCs/>
      <w:sz w:val="20"/>
      <w:szCs w:val="20"/>
    </w:rPr>
  </w:style>
  <w:style w:type="paragraph" w:styleId="BalonMetni">
    <w:name w:val="Balloon Text"/>
    <w:basedOn w:val="Normal"/>
    <w:link w:val="BalonMetniChar"/>
    <w:uiPriority w:val="99"/>
    <w:semiHidden/>
    <w:unhideWhenUsed/>
    <w:rsid w:val="00FE57C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E57C0"/>
    <w:rPr>
      <w:rFonts w:ascii="Tahoma" w:hAnsi="Tahoma" w:cs="Tahoma"/>
      <w:sz w:val="16"/>
      <w:szCs w:val="16"/>
    </w:rPr>
  </w:style>
  <w:style w:type="character" w:styleId="Kpr">
    <w:name w:val="Hyperlink"/>
    <w:basedOn w:val="VarsaylanParagrafYazTipi"/>
    <w:rsid w:val="00972B5D"/>
    <w:rPr>
      <w:color w:val="0000FF"/>
      <w:u w:val="none"/>
    </w:rPr>
  </w:style>
  <w:style w:type="character" w:customStyle="1" w:styleId="Balk1Char">
    <w:name w:val="Başlık 1 Char"/>
    <w:basedOn w:val="VarsaylanParagrafYazTipi"/>
    <w:link w:val="Balk1"/>
    <w:uiPriority w:val="9"/>
    <w:rsid w:val="00FC1416"/>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270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ndocs.org/en/CEDAW/C/BIH/CO/6" TargetMode="External"/><Relationship Id="rId5" Type="http://schemas.openxmlformats.org/officeDocument/2006/relationships/settings" Target="settings.xml"/><Relationship Id="rId10" Type="http://schemas.openxmlformats.org/officeDocument/2006/relationships/hyperlink" Target="https://undocs.org/en/CAT/C/BIH/CO/6" TargetMode="External"/><Relationship Id="rId4" Type="http://schemas.microsoft.com/office/2007/relationships/stylesWithEffects" Target="stylesWithEffects.xml"/><Relationship Id="rId9" Type="http://schemas.openxmlformats.org/officeDocument/2006/relationships/hyperlink" Target="https://undocs.org/en/CEDAW/C/BIH/CO/6"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undocs.org/en/CAT/C/PER/CO/5-6" TargetMode="External"/><Relationship Id="rId13" Type="http://schemas.openxmlformats.org/officeDocument/2006/relationships/hyperlink" Target="https://undocs.org/en/CAT/C/67/D/854/2017" TargetMode="External"/><Relationship Id="rId3" Type="http://schemas.openxmlformats.org/officeDocument/2006/relationships/hyperlink" Target="https://undocs.org/en/CEDAW/C/34/D/8/2005" TargetMode="External"/><Relationship Id="rId7" Type="http://schemas.openxmlformats.org/officeDocument/2006/relationships/hyperlink" Target="https://undocs.org/en/CAT/C/MEX/CO/4" TargetMode="External"/><Relationship Id="rId12" Type="http://schemas.openxmlformats.org/officeDocument/2006/relationships/hyperlink" Target="https://undocs.org/en/CCPR/C/79/Add.102" TargetMode="External"/><Relationship Id="rId2" Type="http://schemas.openxmlformats.org/officeDocument/2006/relationships/hyperlink" Target="https://undocs.org/en/CEDAW/C/66/D/58/2013" TargetMode="External"/><Relationship Id="rId1" Type="http://schemas.openxmlformats.org/officeDocument/2006/relationships/hyperlink" Target="https://undocs.org/en/CEDAW/C/60/D/48/2013" TargetMode="External"/><Relationship Id="rId6" Type="http://schemas.openxmlformats.org/officeDocument/2006/relationships/hyperlink" Target="https://undocs.org/en/CAT/C/GUY/CO/1" TargetMode="External"/><Relationship Id="rId11" Type="http://schemas.openxmlformats.org/officeDocument/2006/relationships/hyperlink" Target="https://undocs.org/en/CAT/C/TGO/CO/1" TargetMode="External"/><Relationship Id="rId5" Type="http://schemas.openxmlformats.org/officeDocument/2006/relationships/hyperlink" Target="https://undocs.org/en/CAT/C/BDI/CO/1" TargetMode="External"/><Relationship Id="rId10" Type="http://schemas.openxmlformats.org/officeDocument/2006/relationships/hyperlink" Target="https://undocs.org/en/CAT/C/TJK/CO/2" TargetMode="External"/><Relationship Id="rId4" Type="http://schemas.openxmlformats.org/officeDocument/2006/relationships/hyperlink" Target="https://undocs.org/en/A/HRC/7/3" TargetMode="External"/><Relationship Id="rId9" Type="http://schemas.openxmlformats.org/officeDocument/2006/relationships/hyperlink" Target="https://undocs.org/en/CAT/C/SEN/CO/3"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24E0F8-AF0E-4C87-9D4D-CDBC88655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1</Pages>
  <Words>5407</Words>
  <Characters>30821</Characters>
  <Application>Microsoft Office Word</Application>
  <DocSecurity>0</DocSecurity>
  <Lines>256</Lines>
  <Paragraphs>72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Polat Yamaner</dc:creator>
  <cp:lastModifiedBy>Polat Yamaner</cp:lastModifiedBy>
  <cp:revision>35</cp:revision>
  <cp:lastPrinted>2020-09-22T03:15:00Z</cp:lastPrinted>
  <dcterms:created xsi:type="dcterms:W3CDTF">2020-09-16T22:58:00Z</dcterms:created>
  <dcterms:modified xsi:type="dcterms:W3CDTF">2020-09-22T03:15:00Z</dcterms:modified>
</cp:coreProperties>
</file>